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4C6A1" w14:textId="77777777" w:rsidR="00E07EDB" w:rsidRDefault="00E07EDB" w:rsidP="00B16097"/>
    <w:p w14:paraId="3CC4FAFC" w14:textId="77777777" w:rsidR="00815694" w:rsidRPr="007E3831" w:rsidRDefault="00815694" w:rsidP="00B16097"/>
    <w:p w14:paraId="6BDD6FFC" w14:textId="083C9B50" w:rsidR="00E07EDB" w:rsidRPr="00562A0B" w:rsidRDefault="00606A68" w:rsidP="00B16097">
      <w:pPr>
        <w:framePr w:w="9442" w:h="317" w:wrap="notBeside" w:vAnchor="page" w:hAnchor="page" w:x="1441" w:y="572"/>
        <w:pBdr>
          <w:bottom w:val="single" w:sz="6" w:space="0" w:color="000000"/>
        </w:pBdr>
        <w:rPr>
          <w:b/>
          <w:lang w:val="es-ES"/>
        </w:rPr>
      </w:pPr>
      <w:r w:rsidRPr="00562A0B">
        <w:rPr>
          <w:b/>
          <w:lang w:val="es-ES"/>
        </w:rPr>
        <w:t>ADMINISTRACIÓN DEL SEGURO SOCIAL</w:t>
      </w:r>
    </w:p>
    <w:p w14:paraId="23F5D112" w14:textId="77777777" w:rsidR="00E47F2C" w:rsidRPr="00EC7B92" w:rsidRDefault="00E47F2C" w:rsidP="00E47F2C">
      <w:pPr>
        <w:framePr w:w="4502" w:h="1944" w:wrap="notBeside" w:vAnchor="page" w:hAnchor="page" w:x="6382" w:y="1009"/>
      </w:pPr>
      <w:r w:rsidRPr="00EC7B92">
        <w:t>Social Security Administration</w:t>
      </w:r>
    </w:p>
    <w:p w14:paraId="28627050" w14:textId="77777777" w:rsidR="00E47F2C" w:rsidRPr="007750B8" w:rsidRDefault="00E47F2C" w:rsidP="00E47F2C">
      <w:pPr>
        <w:framePr w:w="4502" w:h="1944" w:wrap="notBeside" w:vAnchor="page" w:hAnchor="page" w:x="6382" w:y="1009"/>
      </w:pPr>
      <w:r w:rsidRPr="007750B8">
        <w:t xml:space="preserve">Office of </w:t>
      </w:r>
      <w:r>
        <w:t>Hearings Operations</w:t>
      </w:r>
    </w:p>
    <w:p w14:paraId="637B7F8F" w14:textId="77777777" w:rsidR="00E47F2C" w:rsidRDefault="00E47F2C" w:rsidP="00E47F2C">
      <w:pPr>
        <w:framePr w:w="4502" w:h="1944" w:wrap="notBeside" w:vAnchor="page" w:hAnchor="page" w:x="6382" w:y="1009"/>
      </w:pPr>
      <w:r>
        <w:t>Special Review Cadre</w:t>
      </w:r>
    </w:p>
    <w:p w14:paraId="2AECAEA3" w14:textId="77777777" w:rsidR="00EC1411" w:rsidRPr="001A15B1" w:rsidRDefault="00EC1411" w:rsidP="00EC1411">
      <w:pPr>
        <w:framePr w:w="4502" w:h="1944" w:wrap="notBeside" w:vAnchor="page" w:hAnchor="page" w:x="6382" w:y="1009"/>
      </w:pPr>
      <w:r>
        <w:t>1718 Woodlawn Drive</w:t>
      </w:r>
    </w:p>
    <w:p w14:paraId="54F45D6F" w14:textId="211FBB47" w:rsidR="00EC1411" w:rsidRDefault="00EC1411" w:rsidP="00EC1411">
      <w:pPr>
        <w:framePr w:w="4502" w:h="1944" w:wrap="notBeside" w:vAnchor="page" w:hAnchor="page" w:x="6382" w:y="1009"/>
      </w:pPr>
      <w:r>
        <w:t>Woodlawn, MD 21207</w:t>
      </w:r>
    </w:p>
    <w:p w14:paraId="596057F3" w14:textId="77777777" w:rsidR="00E95FD0" w:rsidRPr="001A15B1" w:rsidRDefault="00E95FD0" w:rsidP="00EC1411">
      <w:pPr>
        <w:framePr w:w="4502" w:h="1944" w:wrap="notBeside" w:vAnchor="page" w:hAnchor="page" w:x="6382" w:y="1009"/>
      </w:pPr>
    </w:p>
    <w:p w14:paraId="0A29A23F" w14:textId="546F28A2" w:rsidR="00E47F2C" w:rsidRDefault="00E47F2C" w:rsidP="00E47F2C">
      <w:pPr>
        <w:framePr w:w="4502" w:h="1944" w:wrap="notBeside" w:vAnchor="page" w:hAnchor="page" w:x="6382" w:y="1009"/>
      </w:pPr>
      <w:r w:rsidRPr="007750B8">
        <w:t xml:space="preserve">Tel: </w:t>
      </w:r>
      <w:r>
        <w:t xml:space="preserve">(844) 698-1703 </w:t>
      </w:r>
    </w:p>
    <w:p w14:paraId="3F60A268" w14:textId="3BBC8735" w:rsidR="00E07EDB" w:rsidRPr="00562A0B" w:rsidRDefault="00E47F2C" w:rsidP="00B16097">
      <w:pPr>
        <w:framePr w:w="4502" w:h="1944" w:wrap="notBeside" w:vAnchor="page" w:hAnchor="page" w:x="6382" w:y="1009"/>
        <w:rPr>
          <w:lang w:val="es-ES"/>
        </w:rPr>
      </w:pPr>
      <w:r w:rsidRPr="00562A0B">
        <w:rPr>
          <w:lang w:val="es-ES"/>
        </w:rPr>
        <w:t>Fax: (833)</w:t>
      </w:r>
      <w:r w:rsidR="00762CD5" w:rsidRPr="00562A0B">
        <w:rPr>
          <w:lang w:val="es-ES"/>
        </w:rPr>
        <w:t xml:space="preserve"> </w:t>
      </w:r>
      <w:r w:rsidRPr="00562A0B">
        <w:rPr>
          <w:lang w:val="es-ES"/>
        </w:rPr>
        <w:t>516-0392</w:t>
      </w:r>
    </w:p>
    <w:p w14:paraId="79433F21" w14:textId="4A1965CB" w:rsidR="00E07EDB" w:rsidRPr="00562A0B" w:rsidRDefault="00606A68" w:rsidP="00B16097">
      <w:pPr>
        <w:framePr w:w="4502" w:h="1944" w:wrap="notBeside" w:vAnchor="page" w:hAnchor="page" w:x="6382" w:y="1009"/>
        <w:rPr>
          <w:lang w:val="es-ES"/>
        </w:rPr>
      </w:pPr>
      <w:r w:rsidRPr="00606A68">
        <w:rPr>
          <w:lang w:val="es-ES_tradnl"/>
        </w:rPr>
        <w:t>Fecha</w:t>
      </w:r>
      <w:r w:rsidR="00E07EDB" w:rsidRPr="00562A0B">
        <w:rPr>
          <w:lang w:val="es-ES"/>
        </w:rPr>
        <w:t xml:space="preserve">: </w:t>
      </w:r>
      <w:bookmarkStart w:id="0" w:name="ALJSignDateNotice"/>
      <w:r w:rsidR="00E07EDB" w:rsidRPr="00562A0B">
        <w:rPr>
          <w:snapToGrid w:val="0"/>
          <w:lang w:val="es-ES"/>
        </w:rPr>
        <w:t xml:space="preserve"> </w:t>
      </w:r>
      <w:bookmarkEnd w:id="0"/>
    </w:p>
    <w:p w14:paraId="23D9BC8B" w14:textId="5350EB06" w:rsidR="00E07EDB" w:rsidRPr="00562A0B" w:rsidRDefault="00606A68" w:rsidP="00B16097">
      <w:pPr>
        <w:framePr w:w="4320" w:h="576" w:wrap="notBeside" w:vAnchor="page" w:hAnchor="page" w:x="1441" w:y="1006"/>
        <w:shd w:val="solid" w:color="FFFFFF" w:fill="FFFFFF"/>
        <w:rPr>
          <w:lang w:val="es-ES"/>
        </w:rPr>
      </w:pPr>
      <w:r w:rsidRPr="00606A68">
        <w:rPr>
          <w:lang w:val="es-ES_tradnl"/>
        </w:rPr>
        <w:t>Remitir a</w:t>
      </w:r>
      <w:r w:rsidR="00E07EDB" w:rsidRPr="00562A0B">
        <w:rPr>
          <w:lang w:val="es-ES"/>
        </w:rPr>
        <w:t xml:space="preserve">: </w:t>
      </w:r>
    </w:p>
    <w:p w14:paraId="72237F8D" w14:textId="1AAFCAB0" w:rsidR="00123C42" w:rsidRPr="00EC7B92" w:rsidRDefault="00123C42" w:rsidP="00B16097">
      <w:pPr>
        <w:framePr w:w="4320" w:h="576" w:wrap="notBeside" w:vAnchor="page" w:hAnchor="page" w:x="1441" w:y="1006"/>
        <w:shd w:val="solid" w:color="FFFFFF" w:fill="FFFFFF"/>
      </w:pPr>
      <w:r w:rsidRPr="00EC7B92">
        <w:rPr>
          <w:highlight w:val="yellow"/>
        </w:rPr>
        <w:t>Beneficiary Name</w:t>
      </w:r>
    </w:p>
    <w:p w14:paraId="7322D52B" w14:textId="77777777" w:rsidR="00E07EDB" w:rsidRPr="00E21AD2" w:rsidRDefault="001D0BC0" w:rsidP="00B16097">
      <w:pPr>
        <w:rPr>
          <w:highlight w:val="yellow"/>
        </w:rPr>
      </w:pPr>
      <w:r w:rsidRPr="001D0BC0">
        <w:t>**[</w:t>
      </w:r>
      <w:r w:rsidR="00E07EDB" w:rsidRPr="00E21AD2">
        <w:rPr>
          <w:highlight w:val="yellow"/>
        </w:rPr>
        <w:t>First Name Last Name</w:t>
      </w:r>
    </w:p>
    <w:p w14:paraId="1A58C710" w14:textId="77777777" w:rsidR="00E07EDB" w:rsidRPr="00E21AD2" w:rsidRDefault="00E07EDB" w:rsidP="00B16097">
      <w:pPr>
        <w:rPr>
          <w:highlight w:val="yellow"/>
        </w:rPr>
      </w:pPr>
      <w:r w:rsidRPr="00E21AD2">
        <w:rPr>
          <w:highlight w:val="yellow"/>
        </w:rPr>
        <w:t>Address</w:t>
      </w:r>
    </w:p>
    <w:p w14:paraId="5AD96EC7" w14:textId="77777777" w:rsidR="00E07EDB" w:rsidRPr="00EC7B92" w:rsidRDefault="00E07EDB" w:rsidP="00B16097">
      <w:r w:rsidRPr="00EC7B92">
        <w:rPr>
          <w:highlight w:val="yellow"/>
        </w:rPr>
        <w:t>City, ST Zip Code</w:t>
      </w:r>
      <w:r w:rsidR="001D0BC0" w:rsidRPr="00EC7B92">
        <w:t>]**</w:t>
      </w:r>
    </w:p>
    <w:p w14:paraId="627BAA72" w14:textId="77777777" w:rsidR="00E07EDB" w:rsidRPr="00EC7B92" w:rsidRDefault="00E07EDB" w:rsidP="00B16097">
      <w:r w:rsidRPr="007E3831">
        <w:rPr>
          <w:b/>
          <w:noProof/>
          <w:lang w:eastAsia="en-US"/>
        </w:rPr>
        <w:drawing>
          <wp:anchor distT="0" distB="0" distL="114300" distR="114300" simplePos="0" relativeHeight="251658241" behindDoc="0" locked="0" layoutInCell="0" allowOverlap="1" wp14:anchorId="72283175" wp14:editId="0AFE38A3">
            <wp:simplePos x="0" y="0"/>
            <wp:positionH relativeFrom="page">
              <wp:posOffset>274320</wp:posOffset>
            </wp:positionH>
            <wp:positionV relativeFrom="page">
              <wp:posOffset>274320</wp:posOffset>
            </wp:positionV>
            <wp:extent cx="640080" cy="623570"/>
            <wp:effectExtent l="0" t="0" r="7620" b="508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40080" cy="623570"/>
                    </a:xfrm>
                    <a:prstGeom prst="rect">
                      <a:avLst/>
                    </a:prstGeom>
                    <a:noFill/>
                  </pic:spPr>
                </pic:pic>
              </a:graphicData>
            </a:graphic>
            <wp14:sizeRelH relativeFrom="page">
              <wp14:pctWidth>0</wp14:pctWidth>
            </wp14:sizeRelH>
            <wp14:sizeRelV relativeFrom="page">
              <wp14:pctHeight>0</wp14:pctHeight>
            </wp14:sizeRelV>
          </wp:anchor>
        </w:drawing>
      </w:r>
    </w:p>
    <w:p w14:paraId="3D46D5AB" w14:textId="77777777" w:rsidR="00815694" w:rsidRPr="00EC7B92" w:rsidRDefault="00815694" w:rsidP="00B16097">
      <w:pPr>
        <w:keepNext/>
        <w:keepLines/>
        <w:tabs>
          <w:tab w:val="left" w:pos="245"/>
          <w:tab w:val="left" w:pos="1685"/>
        </w:tabs>
        <w:rPr>
          <w:sz w:val="28"/>
          <w:szCs w:val="28"/>
        </w:rPr>
      </w:pPr>
    </w:p>
    <w:p w14:paraId="617FDD6E" w14:textId="77777777" w:rsidR="00E07EDB" w:rsidRPr="00EC7B92" w:rsidRDefault="00E07EDB" w:rsidP="00B16097">
      <w:pPr>
        <w:keepNext/>
        <w:keepLines/>
        <w:tabs>
          <w:tab w:val="left" w:pos="245"/>
          <w:tab w:val="left" w:pos="1685"/>
        </w:tabs>
        <w:rPr>
          <w:sz w:val="28"/>
          <w:szCs w:val="28"/>
        </w:rPr>
      </w:pPr>
      <w:r w:rsidRPr="007E3831">
        <w:rPr>
          <w:b/>
          <w:noProof/>
          <w:lang w:eastAsia="en-US"/>
        </w:rPr>
        <w:drawing>
          <wp:anchor distT="0" distB="0" distL="114300" distR="114300" simplePos="0" relativeHeight="251658240" behindDoc="0" locked="0" layoutInCell="0" allowOverlap="1" wp14:anchorId="55CF84AE" wp14:editId="1521DB49">
            <wp:simplePos x="0" y="0"/>
            <wp:positionH relativeFrom="page">
              <wp:posOffset>274320</wp:posOffset>
            </wp:positionH>
            <wp:positionV relativeFrom="page">
              <wp:posOffset>274320</wp:posOffset>
            </wp:positionV>
            <wp:extent cx="640080" cy="623570"/>
            <wp:effectExtent l="0" t="0" r="7620"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40080" cy="623570"/>
                    </a:xfrm>
                    <a:prstGeom prst="rect">
                      <a:avLst/>
                    </a:prstGeom>
                    <a:noFill/>
                  </pic:spPr>
                </pic:pic>
              </a:graphicData>
            </a:graphic>
            <wp14:sizeRelH relativeFrom="page">
              <wp14:pctWidth>0</wp14:pctWidth>
            </wp14:sizeRelH>
            <wp14:sizeRelV relativeFrom="page">
              <wp14:pctHeight>0</wp14:pctHeight>
            </wp14:sizeRelV>
          </wp:anchor>
        </w:drawing>
      </w:r>
    </w:p>
    <w:p w14:paraId="015EBCC7" w14:textId="2A970422" w:rsidR="007E3831" w:rsidRPr="00606A68" w:rsidRDefault="00606A68" w:rsidP="007E3831">
      <w:pPr>
        <w:keepNext/>
        <w:keepLines/>
        <w:tabs>
          <w:tab w:val="left" w:pos="245"/>
          <w:tab w:val="left" w:pos="1685"/>
        </w:tabs>
        <w:jc w:val="center"/>
        <w:rPr>
          <w:sz w:val="28"/>
          <w:szCs w:val="28"/>
          <w:lang w:val="es-ES"/>
        </w:rPr>
      </w:pPr>
      <w:r w:rsidRPr="00606A68">
        <w:rPr>
          <w:sz w:val="28"/>
          <w:szCs w:val="28"/>
          <w:lang w:val="es-ES"/>
        </w:rPr>
        <w:t>Aviso de Redeterminación</w:t>
      </w:r>
    </w:p>
    <w:p w14:paraId="2A7CBC6A" w14:textId="77777777" w:rsidR="007E3831" w:rsidRPr="00606A68" w:rsidRDefault="007E3831" w:rsidP="007E3831">
      <w:pPr>
        <w:keepNext/>
        <w:keepLines/>
        <w:tabs>
          <w:tab w:val="left" w:pos="245"/>
          <w:tab w:val="left" w:pos="1685"/>
        </w:tabs>
        <w:jc w:val="center"/>
        <w:rPr>
          <w:lang w:val="es-ES"/>
        </w:rPr>
      </w:pPr>
    </w:p>
    <w:p w14:paraId="21782CE8" w14:textId="33E4EB01" w:rsidR="00606A68" w:rsidRPr="00A720BA" w:rsidRDefault="00606A68" w:rsidP="00606A68">
      <w:pPr>
        <w:widowControl w:val="0"/>
        <w:rPr>
          <w:lang w:val="es-ES"/>
        </w:rPr>
      </w:pPr>
      <w:r w:rsidRPr="00A720BA">
        <w:rPr>
          <w:lang w:val="es-ES"/>
        </w:rPr>
        <w:t xml:space="preserve">Como se explica a continuación, revisé cuidadosamente los datos de su caso y la aprobación anterior de beneficios </w:t>
      </w:r>
      <w:r>
        <w:rPr>
          <w:lang w:val="es-ES"/>
        </w:rPr>
        <w:t>realizada</w:t>
      </w:r>
      <w:r w:rsidRPr="00A720BA">
        <w:rPr>
          <w:lang w:val="es-ES"/>
        </w:rPr>
        <w:t xml:space="preserve"> e</w:t>
      </w:r>
      <w:r>
        <w:rPr>
          <w:lang w:val="es-ES"/>
        </w:rPr>
        <w:t>n</w:t>
      </w:r>
      <w:r w:rsidRPr="00A720BA">
        <w:rPr>
          <w:lang w:val="es-ES"/>
        </w:rPr>
        <w:t xml:space="preserve"> [</w:t>
      </w:r>
      <w:bookmarkStart w:id="1" w:name="_Hlk108606640"/>
      <w:r w:rsidRPr="00EC7B92">
        <w:rPr>
          <w:bCs/>
          <w:i/>
          <w:iCs/>
          <w:highlight w:val="yellow"/>
        </w:rPr>
        <w:t>Award</w:t>
      </w:r>
      <w:r w:rsidRPr="00A720BA">
        <w:rPr>
          <w:bCs/>
          <w:i/>
          <w:iCs/>
          <w:highlight w:val="yellow"/>
          <w:lang w:val="es-ES"/>
        </w:rPr>
        <w:t xml:space="preserve"> Date</w:t>
      </w:r>
      <w:bookmarkEnd w:id="1"/>
      <w:r w:rsidRPr="00A720BA">
        <w:rPr>
          <w:b/>
          <w:lang w:val="es-ES"/>
        </w:rPr>
        <w:t>]</w:t>
      </w:r>
      <w:r w:rsidRPr="00A720BA">
        <w:rPr>
          <w:lang w:val="es-ES"/>
        </w:rPr>
        <w:t xml:space="preserve">. </w:t>
      </w:r>
    </w:p>
    <w:p w14:paraId="59EA8DB2" w14:textId="77777777" w:rsidR="00E07EDB" w:rsidRPr="00606A68" w:rsidRDefault="00E07EDB" w:rsidP="00B16097">
      <w:pPr>
        <w:widowControl w:val="0"/>
        <w:rPr>
          <w:i/>
          <w:lang w:val="es-ES"/>
        </w:rPr>
      </w:pPr>
    </w:p>
    <w:p w14:paraId="19D5C5E2" w14:textId="77777777" w:rsidR="00606A68" w:rsidRPr="00D00237" w:rsidRDefault="00606A68" w:rsidP="00606A68">
      <w:pPr>
        <w:widowControl w:val="0"/>
        <w:rPr>
          <w:b/>
          <w:lang w:val="es-ES_tradnl"/>
        </w:rPr>
      </w:pPr>
      <w:r w:rsidRPr="00D00237">
        <w:rPr>
          <w:b/>
          <w:lang w:val="es-ES_tradnl"/>
        </w:rPr>
        <w:t>Por qué estamos revisando su caso</w:t>
      </w:r>
    </w:p>
    <w:p w14:paraId="4C8D6A71" w14:textId="77777777" w:rsidR="00E07EDB" w:rsidRPr="00D00237" w:rsidRDefault="00E07EDB" w:rsidP="00B16097">
      <w:pPr>
        <w:widowControl w:val="0"/>
        <w:rPr>
          <w:lang w:val="es-ES_tradnl"/>
        </w:rPr>
      </w:pPr>
      <w:r w:rsidRPr="00D00237">
        <w:rPr>
          <w:lang w:val="es-ES_tradnl"/>
        </w:rPr>
        <w:t xml:space="preserve"> </w:t>
      </w:r>
    </w:p>
    <w:p w14:paraId="375615C0" w14:textId="77777777" w:rsidR="00606A68" w:rsidRPr="00D00237" w:rsidRDefault="00606A68" w:rsidP="00606A68">
      <w:pPr>
        <w:pStyle w:val="Default"/>
        <w:rPr>
          <w:rFonts w:eastAsia="Calibri"/>
          <w:lang w:val="es-ES_tradnl"/>
        </w:rPr>
      </w:pPr>
      <w:r w:rsidRPr="00D00237">
        <w:rPr>
          <w:rFonts w:eastAsia="Calibri"/>
          <w:lang w:val="es-ES_tradnl"/>
        </w:rPr>
        <w:t xml:space="preserve">Bajo la sección 205(u) de la </w:t>
      </w:r>
      <w:r w:rsidRPr="00D00237">
        <w:rPr>
          <w:rFonts w:eastAsia="Calibri"/>
          <w:i/>
          <w:iCs/>
          <w:lang w:val="es-ES_tradnl"/>
        </w:rPr>
        <w:t>Ley del Seguro Social</w:t>
      </w:r>
      <w:r w:rsidRPr="00D00237">
        <w:rPr>
          <w:rFonts w:eastAsia="Calibri"/>
          <w:lang w:val="es-ES_tradnl"/>
        </w:rPr>
        <w:t xml:space="preserve"> (</w:t>
      </w:r>
      <w:r w:rsidRPr="00D00237">
        <w:rPr>
          <w:rFonts w:eastAsia="Calibri"/>
          <w:i/>
          <w:iCs/>
          <w:lang w:val="es-ES_tradnl"/>
        </w:rPr>
        <w:t>Ley</w:t>
      </w:r>
      <w:r w:rsidRPr="00D00237">
        <w:rPr>
          <w:rFonts w:eastAsia="Calibri"/>
          <w:lang w:val="es-ES_tradnl"/>
        </w:rPr>
        <w:t xml:space="preserve">), la Administración del Seguro Social (SSA, por sus siglas en inglés) debe redeterminar si una persona tiene derecho a beneficios por incapacidad cuando hay razón para creer que hubo fraude o culpa similar en la solicitud de beneficios del individuo. </w:t>
      </w:r>
    </w:p>
    <w:p w14:paraId="3D361E4F" w14:textId="77777777" w:rsidR="005964BC" w:rsidRPr="00D00237" w:rsidRDefault="005964BC" w:rsidP="005964BC">
      <w:pPr>
        <w:pStyle w:val="Default"/>
        <w:rPr>
          <w:rFonts w:eastAsia="Calibri"/>
          <w:lang w:val="es-ES_tradnl"/>
        </w:rPr>
      </w:pPr>
    </w:p>
    <w:p w14:paraId="7B5FBC7E" w14:textId="3AD8C62C" w:rsidR="00D03A3E" w:rsidRPr="00D00237" w:rsidRDefault="004E2B3F" w:rsidP="00E95FD0">
      <w:pPr>
        <w:pStyle w:val="NormalWeb"/>
        <w:rPr>
          <w:lang w:val="es-ES_tradnl"/>
        </w:rPr>
      </w:pPr>
      <w:r w:rsidRPr="00D00237">
        <w:rPr>
          <w:lang w:val="es-ES_tradnl"/>
        </w:rPr>
        <w:t>En el año</w:t>
      </w:r>
      <w:r w:rsidR="00D03A3E" w:rsidRPr="00D00237">
        <w:rPr>
          <w:lang w:val="es-ES_tradnl"/>
        </w:rPr>
        <w:t xml:space="preserve"> 2015</w:t>
      </w:r>
      <w:r w:rsidR="00CD2419">
        <w:rPr>
          <w:lang w:val="es-ES_tradnl"/>
        </w:rPr>
        <w:t>,</w:t>
      </w:r>
      <w:r w:rsidRPr="00D00237">
        <w:rPr>
          <w:lang w:val="es-ES_tradnl"/>
        </w:rPr>
        <w:t xml:space="preserve"> después de una investigación extensa por la Oficina del Inspector General (OIG, por sus siglas en inglés) de la Administración del Seguro Social y el Departamento de Justicia de los EE. UU., un gran jurado federal en Puerto Rico acusó al psiquiatra, Dr. Luis Escabí-Pérez, así como a varias personas quienes eran pacientes del Dr. Escabí-Pérez, de fabricar y presentar evidencia fraudulenta </w:t>
      </w:r>
      <w:bookmarkStart w:id="2" w:name="_Hlk135124724"/>
      <w:r w:rsidRPr="00D00237">
        <w:rPr>
          <w:lang w:val="es-ES_tradnl"/>
        </w:rPr>
        <w:t>en apoyo a las solicitudes de estas personas para los beneficios de Seguro Social</w:t>
      </w:r>
      <w:bookmarkEnd w:id="2"/>
      <w:r w:rsidR="00D03A3E" w:rsidRPr="00D00237">
        <w:rPr>
          <w:lang w:val="es-ES_tradnl"/>
        </w:rPr>
        <w:t xml:space="preserve">. </w:t>
      </w:r>
      <w:r w:rsidRPr="00D00237">
        <w:rPr>
          <w:lang w:val="es-ES_tradnl"/>
        </w:rPr>
        <w:t xml:space="preserve">El Dr. Escabí-Pérez luego se declaró culpable de fraude electrónico relacionado a la transmisión de informes psiquiátricos fraudulentos al Seguro Social. Varias personas se declararon culpables de robo de fondos y propiedad del gobierno, en forma de recibo de beneficios por incapacidad a los cuales no tenían derecho. El 24 de febrero de 2016, la OIG notificó al Seguro Social que tenía razón para creer que se </w:t>
      </w:r>
      <w:r w:rsidRPr="00C314D3">
        <w:rPr>
          <w:lang w:val="es-ES_tradnl"/>
        </w:rPr>
        <w:t xml:space="preserve">había cometido fraude en las solicitudes de las personas atendidas por el Dr. Escabí-Pérez para beneficios mensuales de seguro por incapacidad bajo el título II de la </w:t>
      </w:r>
      <w:r w:rsidRPr="00C314D3">
        <w:rPr>
          <w:i/>
          <w:iCs/>
          <w:lang w:val="es-ES_tradnl"/>
        </w:rPr>
        <w:t>Ley</w:t>
      </w:r>
      <w:r w:rsidR="0056141C" w:rsidRPr="00C314D3">
        <w:rPr>
          <w:lang w:val="es-ES_tradnl"/>
        </w:rPr>
        <w:t>.</w:t>
      </w:r>
      <w:r w:rsidR="00E95FD0" w:rsidRPr="00D00237">
        <w:rPr>
          <w:lang w:val="es-ES_tradnl"/>
        </w:rPr>
        <w:t xml:space="preserve"> </w:t>
      </w:r>
      <w:r w:rsidRPr="00D00237">
        <w:rPr>
          <w:lang w:val="es-ES_tradnl"/>
        </w:rPr>
        <w:t>En esa remisión</w:t>
      </w:r>
      <w:r w:rsidR="00B20DAC" w:rsidRPr="00D00237">
        <w:rPr>
          <w:lang w:val="es-ES_tradnl"/>
        </w:rPr>
        <w:t xml:space="preserve">, </w:t>
      </w:r>
      <w:r w:rsidRPr="00D00237">
        <w:rPr>
          <w:lang w:val="es-ES_tradnl"/>
        </w:rPr>
        <w:t xml:space="preserve">la </w:t>
      </w:r>
      <w:r w:rsidR="00D03A3E" w:rsidRPr="00D00237">
        <w:rPr>
          <w:rFonts w:eastAsia="Calibri"/>
          <w:lang w:val="es-ES_tradnl"/>
        </w:rPr>
        <w:t xml:space="preserve">OIG </w:t>
      </w:r>
      <w:r w:rsidRPr="00D00237">
        <w:rPr>
          <w:rFonts w:eastAsia="Calibri"/>
          <w:lang w:val="es-ES_tradnl"/>
        </w:rPr>
        <w:t xml:space="preserve">nos identificó su caso. </w:t>
      </w:r>
      <w:r w:rsidR="00D03A3E" w:rsidRPr="00D00237">
        <w:rPr>
          <w:lang w:val="es-ES_tradnl"/>
        </w:rPr>
        <w:t xml:space="preserve">  </w:t>
      </w:r>
    </w:p>
    <w:p w14:paraId="6662B8A6" w14:textId="77777777" w:rsidR="003B12F6" w:rsidRPr="004E2B3F" w:rsidRDefault="003B12F6" w:rsidP="00D03A3E">
      <w:pPr>
        <w:rPr>
          <w:lang w:val="es-ES"/>
        </w:rPr>
      </w:pPr>
    </w:p>
    <w:p w14:paraId="49678C6F" w14:textId="0C960B04" w:rsidR="009B56E4" w:rsidRPr="00606A68" w:rsidRDefault="00606A68" w:rsidP="009B56E4">
      <w:pPr>
        <w:rPr>
          <w:b/>
          <w:lang w:val="es-ES_tradnl"/>
        </w:rPr>
      </w:pPr>
      <w:r w:rsidRPr="00606A68">
        <w:rPr>
          <w:b/>
          <w:lang w:val="es-ES_tradnl"/>
        </w:rPr>
        <w:t>Próximos pasos</w:t>
      </w:r>
    </w:p>
    <w:p w14:paraId="24836401" w14:textId="77777777" w:rsidR="008D57AD" w:rsidRPr="00606A68" w:rsidRDefault="008D57AD" w:rsidP="00E07EDB">
      <w:pPr>
        <w:rPr>
          <w:lang w:val="es-ES"/>
        </w:rPr>
      </w:pPr>
    </w:p>
    <w:p w14:paraId="2BCFDF37" w14:textId="0A224ECC" w:rsidR="00606A68" w:rsidRPr="00C17CEB" w:rsidRDefault="00606A68" w:rsidP="00606A68">
      <w:pPr>
        <w:rPr>
          <w:lang w:val="es-ES"/>
        </w:rPr>
      </w:pPr>
      <w:r w:rsidRPr="00B375D5">
        <w:rPr>
          <w:lang w:val="es-ES_tradnl"/>
        </w:rPr>
        <w:t xml:space="preserve">Revisaré su caso nuevamente. </w:t>
      </w:r>
      <w:bookmarkStart w:id="3" w:name="_Hlk135227304"/>
      <w:r>
        <w:rPr>
          <w:lang w:val="es-ES_tradnl"/>
        </w:rPr>
        <w:t>Al hacer esto</w:t>
      </w:r>
      <w:r w:rsidRPr="00B375D5">
        <w:rPr>
          <w:lang w:val="es-ES_tradnl"/>
        </w:rPr>
        <w:t xml:space="preserve">, seguiré los procedimientos en el Fallo </w:t>
      </w:r>
      <w:r w:rsidR="007D458D">
        <w:rPr>
          <w:lang w:val="es-ES_tradnl"/>
        </w:rPr>
        <w:t xml:space="preserve">22-1p y </w:t>
      </w:r>
      <w:r w:rsidRPr="00B375D5">
        <w:rPr>
          <w:lang w:val="es-ES_tradnl"/>
        </w:rPr>
        <w:t>22-2p</w:t>
      </w:r>
      <w:r w:rsidR="00AB1C6A">
        <w:rPr>
          <w:lang w:val="es-ES_tradnl"/>
        </w:rPr>
        <w:t xml:space="preserve"> </w:t>
      </w:r>
      <w:r w:rsidR="00AB1C6A" w:rsidRPr="00B375D5">
        <w:rPr>
          <w:lang w:val="es-ES_tradnl"/>
        </w:rPr>
        <w:t>del Seguro Social</w:t>
      </w:r>
      <w:r>
        <w:rPr>
          <w:lang w:val="es-ES_tradnl"/>
        </w:rPr>
        <w:t>,</w:t>
      </w:r>
      <w:r w:rsidRPr="00B375D5">
        <w:rPr>
          <w:lang w:val="es-ES_tradnl"/>
        </w:rPr>
        <w:t xml:space="preserve"> para determin</w:t>
      </w:r>
      <w:r>
        <w:rPr>
          <w:lang w:val="es-ES_tradnl"/>
        </w:rPr>
        <w:t>a</w:t>
      </w:r>
      <w:r w:rsidRPr="00B375D5">
        <w:rPr>
          <w:lang w:val="es-ES_tradnl"/>
        </w:rPr>
        <w:t xml:space="preserve">r si hay razón para creer que </w:t>
      </w:r>
      <w:r>
        <w:rPr>
          <w:lang w:val="es-ES_tradnl"/>
        </w:rPr>
        <w:t>hubo</w:t>
      </w:r>
      <w:r w:rsidRPr="00B375D5">
        <w:rPr>
          <w:lang w:val="es-ES_tradnl"/>
        </w:rPr>
        <w:t xml:space="preserve"> fraude o </w:t>
      </w:r>
      <w:r>
        <w:rPr>
          <w:lang w:val="es-ES_tradnl"/>
        </w:rPr>
        <w:t xml:space="preserve">culpa </w:t>
      </w:r>
      <w:r w:rsidRPr="00B375D5">
        <w:rPr>
          <w:lang w:val="es-ES_tradnl"/>
        </w:rPr>
        <w:t>similar al proveer la evidencia en su caso.</w:t>
      </w:r>
      <w:bookmarkStart w:id="4" w:name="_Hlk107297603"/>
      <w:r w:rsidRPr="00B375D5">
        <w:rPr>
          <w:lang w:val="es-ES"/>
        </w:rPr>
        <w:t xml:space="preserve"> Si descubro que </w:t>
      </w:r>
      <w:r>
        <w:rPr>
          <w:lang w:val="es-ES"/>
        </w:rPr>
        <w:t>hubo</w:t>
      </w:r>
      <w:r w:rsidRPr="00B375D5">
        <w:rPr>
          <w:lang w:val="es-ES"/>
        </w:rPr>
        <w:t xml:space="preserve"> fraude o </w:t>
      </w:r>
      <w:r>
        <w:rPr>
          <w:lang w:val="es-ES"/>
        </w:rPr>
        <w:t>culpa similar</w:t>
      </w:r>
      <w:r w:rsidRPr="00B375D5">
        <w:rPr>
          <w:lang w:val="es-ES"/>
        </w:rPr>
        <w:t xml:space="preserve"> </w:t>
      </w:r>
      <w:r>
        <w:rPr>
          <w:lang w:val="es-ES"/>
        </w:rPr>
        <w:t>al</w:t>
      </w:r>
      <w:r w:rsidRPr="00B375D5">
        <w:rPr>
          <w:lang w:val="es-ES"/>
        </w:rPr>
        <w:t xml:space="preserve"> proveer la </w:t>
      </w:r>
      <w:r w:rsidRPr="00B375D5">
        <w:rPr>
          <w:lang w:val="es-ES"/>
        </w:rPr>
        <w:lastRenderedPageBreak/>
        <w:t>evidencia, no tomaré en cuenta</w:t>
      </w:r>
      <w:r>
        <w:rPr>
          <w:lang w:val="es-ES"/>
        </w:rPr>
        <w:t xml:space="preserve"> esa</w:t>
      </w:r>
      <w:r w:rsidRPr="00B375D5">
        <w:rPr>
          <w:lang w:val="es-ES"/>
        </w:rPr>
        <w:t xml:space="preserve"> evidencia al redeterminar su caso y tomaré mi decisión </w:t>
      </w:r>
      <w:r>
        <w:rPr>
          <w:lang w:val="es-ES"/>
        </w:rPr>
        <w:t xml:space="preserve">basada en el resto de la evidencia en su expediente. </w:t>
      </w:r>
      <w:bookmarkEnd w:id="3"/>
      <w:r w:rsidRPr="00B375D5">
        <w:rPr>
          <w:lang w:val="es-ES"/>
        </w:rPr>
        <w:t>Antes de d</w:t>
      </w:r>
      <w:r>
        <w:rPr>
          <w:lang w:val="es-ES"/>
        </w:rPr>
        <w:t>escartar</w:t>
      </w:r>
      <w:r w:rsidRPr="00B375D5">
        <w:rPr>
          <w:lang w:val="es-ES"/>
        </w:rPr>
        <w:t xml:space="preserve"> la evidencia basada en fraude o </w:t>
      </w:r>
      <w:r>
        <w:rPr>
          <w:lang w:val="es-ES"/>
        </w:rPr>
        <w:t xml:space="preserve">culpa similar, tomaré en cuenta cualquier objeción que usted tenga. </w:t>
      </w:r>
      <w:bookmarkEnd w:id="4"/>
      <w:r w:rsidRPr="00C17CEB">
        <w:rPr>
          <w:lang w:val="es-ES"/>
        </w:rPr>
        <w:t xml:space="preserve">Si </w:t>
      </w:r>
      <w:r>
        <w:rPr>
          <w:lang w:val="es-ES"/>
        </w:rPr>
        <w:t>descubro</w:t>
      </w:r>
      <w:r w:rsidRPr="00C17CEB">
        <w:rPr>
          <w:lang w:val="es-ES"/>
        </w:rPr>
        <w:t xml:space="preserve"> que no </w:t>
      </w:r>
      <w:r>
        <w:rPr>
          <w:lang w:val="es-ES"/>
        </w:rPr>
        <w:t>hubo</w:t>
      </w:r>
      <w:r w:rsidRPr="00C17CEB">
        <w:rPr>
          <w:lang w:val="es-ES"/>
        </w:rPr>
        <w:t xml:space="preserve"> fraude o </w:t>
      </w:r>
      <w:r>
        <w:rPr>
          <w:lang w:val="es-ES"/>
        </w:rPr>
        <w:t>culpa similar</w:t>
      </w:r>
      <w:r w:rsidRPr="00C17CEB">
        <w:rPr>
          <w:lang w:val="es-ES"/>
        </w:rPr>
        <w:t xml:space="preserve"> al proveer la evidencia en su caso, la redeterminación se</w:t>
      </w:r>
      <w:r>
        <w:rPr>
          <w:lang w:val="es-ES"/>
        </w:rPr>
        <w:t xml:space="preserve"> detendrá.</w:t>
      </w:r>
      <w:r w:rsidRPr="00C17CEB">
        <w:rPr>
          <w:lang w:val="es-ES"/>
        </w:rPr>
        <w:t xml:space="preserve"> Si la redeterminación se detiene, su más reciente determinación o</w:t>
      </w:r>
      <w:r>
        <w:rPr>
          <w:lang w:val="es-ES"/>
        </w:rPr>
        <w:t xml:space="preserve"> decisión se mantendrá en efecto.</w:t>
      </w:r>
    </w:p>
    <w:p w14:paraId="698D1B49" w14:textId="77777777" w:rsidR="00C43922" w:rsidRPr="00606A68" w:rsidRDefault="00C43922" w:rsidP="007E3831">
      <w:pPr>
        <w:rPr>
          <w:lang w:val="es-ES"/>
        </w:rPr>
      </w:pPr>
    </w:p>
    <w:p w14:paraId="7E7B1C5C" w14:textId="77777777" w:rsidR="004E2B3F" w:rsidRPr="00C17CEB" w:rsidRDefault="004E2B3F" w:rsidP="004E2B3F">
      <w:pPr>
        <w:pStyle w:val="CommentText"/>
        <w:rPr>
          <w:sz w:val="24"/>
          <w:szCs w:val="24"/>
          <w:lang w:val="es-ES"/>
        </w:rPr>
      </w:pPr>
      <w:r w:rsidRPr="00C17CEB">
        <w:rPr>
          <w:sz w:val="24"/>
          <w:szCs w:val="24"/>
          <w:lang w:val="es-ES"/>
        </w:rPr>
        <w:t xml:space="preserve">Usted puede </w:t>
      </w:r>
      <w:r>
        <w:rPr>
          <w:sz w:val="24"/>
          <w:szCs w:val="24"/>
          <w:lang w:val="es-ES"/>
        </w:rPr>
        <w:t>presentar</w:t>
      </w:r>
      <w:r w:rsidRPr="00C17CEB">
        <w:rPr>
          <w:sz w:val="24"/>
          <w:szCs w:val="24"/>
          <w:lang w:val="es-ES"/>
        </w:rPr>
        <w:t xml:space="preserve"> evidencia nueva. La evidencia debe </w:t>
      </w:r>
      <w:r>
        <w:rPr>
          <w:sz w:val="24"/>
          <w:szCs w:val="24"/>
          <w:lang w:val="es-ES"/>
        </w:rPr>
        <w:t xml:space="preserve">estar </w:t>
      </w:r>
      <w:r w:rsidRPr="00C17CEB">
        <w:rPr>
          <w:sz w:val="24"/>
          <w:szCs w:val="24"/>
          <w:lang w:val="es-ES"/>
        </w:rPr>
        <w:t>relaciona</w:t>
      </w:r>
      <w:r>
        <w:rPr>
          <w:sz w:val="24"/>
          <w:szCs w:val="24"/>
          <w:lang w:val="es-ES"/>
        </w:rPr>
        <w:t>da</w:t>
      </w:r>
      <w:r w:rsidRPr="00C17CEB">
        <w:rPr>
          <w:sz w:val="24"/>
          <w:szCs w:val="24"/>
          <w:lang w:val="es-ES"/>
        </w:rPr>
        <w:t xml:space="preserve"> con su </w:t>
      </w:r>
      <w:r>
        <w:rPr>
          <w:sz w:val="24"/>
          <w:szCs w:val="24"/>
          <w:lang w:val="es-ES"/>
        </w:rPr>
        <w:t>padecimiento</w:t>
      </w:r>
      <w:r w:rsidRPr="00C17CEB">
        <w:rPr>
          <w:sz w:val="24"/>
          <w:szCs w:val="24"/>
          <w:lang w:val="es-ES"/>
        </w:rPr>
        <w:t xml:space="preserve"> en o a</w:t>
      </w:r>
      <w:r>
        <w:rPr>
          <w:sz w:val="24"/>
          <w:szCs w:val="24"/>
          <w:lang w:val="es-ES"/>
        </w:rPr>
        <w:t xml:space="preserve">ntes de </w:t>
      </w:r>
      <w:r w:rsidRPr="00C17CEB">
        <w:rPr>
          <w:sz w:val="24"/>
          <w:szCs w:val="24"/>
          <w:highlight w:val="yellow"/>
          <w:lang w:val="es-ES"/>
        </w:rPr>
        <w:t>[</w:t>
      </w:r>
      <w:r w:rsidRPr="00EC7B92">
        <w:rPr>
          <w:bCs/>
          <w:i/>
          <w:iCs/>
          <w:sz w:val="24"/>
          <w:szCs w:val="24"/>
          <w:highlight w:val="yellow"/>
        </w:rPr>
        <w:t>Award</w:t>
      </w:r>
      <w:r w:rsidRPr="001C2F25">
        <w:rPr>
          <w:bCs/>
          <w:i/>
          <w:iCs/>
          <w:sz w:val="24"/>
          <w:szCs w:val="24"/>
          <w:highlight w:val="yellow"/>
          <w:lang w:val="es-ES"/>
        </w:rPr>
        <w:t xml:space="preserve"> </w:t>
      </w:r>
      <w:r w:rsidRPr="00C17CEB">
        <w:rPr>
          <w:bCs/>
          <w:i/>
          <w:iCs/>
          <w:sz w:val="24"/>
          <w:szCs w:val="24"/>
          <w:highlight w:val="yellow"/>
          <w:lang w:val="es-ES"/>
        </w:rPr>
        <w:t>Date</w:t>
      </w:r>
      <w:r w:rsidRPr="00C17CEB">
        <w:rPr>
          <w:sz w:val="24"/>
          <w:szCs w:val="24"/>
          <w:highlight w:val="yellow"/>
          <w:lang w:val="es-ES"/>
        </w:rPr>
        <w:t>]</w:t>
      </w:r>
      <w:r w:rsidRPr="00C17CEB">
        <w:rPr>
          <w:sz w:val="24"/>
          <w:szCs w:val="24"/>
          <w:lang w:val="es-ES"/>
        </w:rPr>
        <w:t xml:space="preserve">. </w:t>
      </w:r>
      <w:r>
        <w:rPr>
          <w:sz w:val="24"/>
          <w:szCs w:val="24"/>
          <w:lang w:val="es-ES"/>
        </w:rPr>
        <w:t>El Seguro Social</w:t>
      </w:r>
      <w:r w:rsidRPr="00C17CEB">
        <w:rPr>
          <w:sz w:val="24"/>
          <w:szCs w:val="24"/>
          <w:lang w:val="es-ES"/>
        </w:rPr>
        <w:t xml:space="preserve"> solo tomará en cuenta evidencia de impedimentos que usted haya</w:t>
      </w:r>
      <w:r>
        <w:rPr>
          <w:sz w:val="24"/>
          <w:szCs w:val="24"/>
          <w:lang w:val="es-ES"/>
        </w:rPr>
        <w:t xml:space="preserve"> tenido en o antes de </w:t>
      </w:r>
      <w:r w:rsidRPr="00C17CEB">
        <w:rPr>
          <w:sz w:val="24"/>
          <w:szCs w:val="24"/>
          <w:highlight w:val="yellow"/>
          <w:lang w:val="es-ES"/>
        </w:rPr>
        <w:t>[</w:t>
      </w:r>
      <w:r w:rsidRPr="00EC7B92">
        <w:rPr>
          <w:bCs/>
          <w:i/>
          <w:iCs/>
          <w:sz w:val="24"/>
          <w:szCs w:val="24"/>
          <w:highlight w:val="yellow"/>
        </w:rPr>
        <w:t>Award</w:t>
      </w:r>
      <w:r w:rsidRPr="00C17CEB">
        <w:rPr>
          <w:bCs/>
          <w:i/>
          <w:iCs/>
          <w:sz w:val="24"/>
          <w:szCs w:val="24"/>
          <w:highlight w:val="yellow"/>
          <w:lang w:val="es-ES"/>
        </w:rPr>
        <w:t xml:space="preserve"> Date</w:t>
      </w:r>
      <w:r w:rsidRPr="00C17CEB">
        <w:rPr>
          <w:sz w:val="24"/>
          <w:szCs w:val="24"/>
          <w:lang w:val="es-ES"/>
        </w:rPr>
        <w:t>].</w:t>
      </w:r>
    </w:p>
    <w:p w14:paraId="7CF87AE4" w14:textId="77777777" w:rsidR="00225B1E" w:rsidRPr="004E2B3F" w:rsidRDefault="00225B1E" w:rsidP="00693095">
      <w:pPr>
        <w:rPr>
          <w:lang w:val="es-ES"/>
        </w:rPr>
      </w:pPr>
    </w:p>
    <w:p w14:paraId="129A2D75" w14:textId="77777777" w:rsidR="004E2B3F" w:rsidRPr="00C17CEB" w:rsidRDefault="004E2B3F" w:rsidP="004E2B3F">
      <w:pPr>
        <w:rPr>
          <w:lang w:val="es-ES"/>
        </w:rPr>
      </w:pPr>
      <w:r w:rsidRPr="00C17CEB">
        <w:rPr>
          <w:lang w:val="es-ES"/>
        </w:rPr>
        <w:t xml:space="preserve">Si tiene derecho a una audiencia, pronto recibirá un aviso </w:t>
      </w:r>
      <w:bookmarkStart w:id="5" w:name="_Hlk135228553"/>
      <w:r w:rsidRPr="00C17CEB">
        <w:rPr>
          <w:lang w:val="es-ES"/>
        </w:rPr>
        <w:t xml:space="preserve">al </w:t>
      </w:r>
      <w:r>
        <w:rPr>
          <w:lang w:val="es-ES"/>
        </w:rPr>
        <w:t xml:space="preserve">respecto. </w:t>
      </w:r>
      <w:r w:rsidRPr="00C17CEB">
        <w:rPr>
          <w:lang w:val="es-ES"/>
        </w:rPr>
        <w:t xml:space="preserve">Si no tiene derecho a otra audiencia, recibirá </w:t>
      </w:r>
      <w:r>
        <w:rPr>
          <w:lang w:val="es-ES"/>
        </w:rPr>
        <w:t xml:space="preserve">por correo </w:t>
      </w:r>
      <w:r w:rsidRPr="00C17CEB">
        <w:rPr>
          <w:lang w:val="es-ES"/>
        </w:rPr>
        <w:t>una nueva decisión por escrito.</w:t>
      </w:r>
      <w:r>
        <w:rPr>
          <w:lang w:val="es-ES"/>
        </w:rPr>
        <w:t xml:space="preserve"> </w:t>
      </w:r>
      <w:r w:rsidRPr="00C17CEB">
        <w:rPr>
          <w:lang w:val="es-ES"/>
        </w:rPr>
        <w:t xml:space="preserve"> </w:t>
      </w:r>
    </w:p>
    <w:bookmarkEnd w:id="5"/>
    <w:p w14:paraId="09632155" w14:textId="1863DE90" w:rsidR="002C793D" w:rsidRPr="004E2B3F" w:rsidRDefault="002C793D" w:rsidP="00225B1E">
      <w:pPr>
        <w:rPr>
          <w:lang w:val="es-ES"/>
        </w:rPr>
      </w:pPr>
    </w:p>
    <w:p w14:paraId="1E3C7DD3" w14:textId="77777777" w:rsidR="00D00237" w:rsidRPr="00E5448D" w:rsidRDefault="00D00237" w:rsidP="00D00237">
      <w:pPr>
        <w:pStyle w:val="Default"/>
        <w:rPr>
          <w:lang w:val="es-ES"/>
        </w:rPr>
      </w:pPr>
      <w:bookmarkStart w:id="6" w:name="_Hlk135372315"/>
      <w:r w:rsidRPr="00E5448D">
        <w:rPr>
          <w:lang w:val="es-ES"/>
        </w:rPr>
        <w:t xml:space="preserve">Si se sometió a una evaluación de continuación de la incapacidad </w:t>
      </w:r>
      <w:r>
        <w:rPr>
          <w:lang w:val="es-ES"/>
        </w:rPr>
        <w:t xml:space="preserve">después de su aprobación anterior y sus beneficios continuaron, </w:t>
      </w:r>
      <w:r w:rsidRPr="00E5448D">
        <w:rPr>
          <w:lang w:val="es-ES"/>
        </w:rPr>
        <w:t xml:space="preserve">esta redeterminación anulará cualquier </w:t>
      </w:r>
      <w:r>
        <w:rPr>
          <w:lang w:val="es-ES"/>
        </w:rPr>
        <w:t>resultado de la investigación que se haya hecho durante esa evaluación.</w:t>
      </w:r>
    </w:p>
    <w:bookmarkEnd w:id="6"/>
    <w:p w14:paraId="13D34109" w14:textId="77777777" w:rsidR="00F94F6D" w:rsidRPr="00D00237" w:rsidRDefault="005652A8" w:rsidP="007E3831">
      <w:pPr>
        <w:rPr>
          <w:lang w:val="es-ES"/>
        </w:rPr>
      </w:pPr>
      <w:r w:rsidRPr="00D00237">
        <w:rPr>
          <w:lang w:val="es-ES"/>
        </w:rPr>
        <w:t xml:space="preserve"> </w:t>
      </w:r>
    </w:p>
    <w:p w14:paraId="73901D58" w14:textId="77777777" w:rsidR="00D00237" w:rsidRPr="00E5448D" w:rsidRDefault="00D00237" w:rsidP="00D00237">
      <w:pPr>
        <w:pStyle w:val="Default"/>
        <w:rPr>
          <w:lang w:val="es-ES_tradnl"/>
        </w:rPr>
      </w:pPr>
      <w:r w:rsidRPr="00E5448D">
        <w:rPr>
          <w:b/>
          <w:bCs/>
          <w:lang w:val="es-ES_tradnl"/>
        </w:rPr>
        <w:t>Tiene derecho a ser representado</w:t>
      </w:r>
    </w:p>
    <w:p w14:paraId="0F2B506E" w14:textId="77777777" w:rsidR="005F436C" w:rsidRPr="00D00237" w:rsidRDefault="005F436C" w:rsidP="005F436C">
      <w:pPr>
        <w:pStyle w:val="Default"/>
        <w:rPr>
          <w:b/>
          <w:bCs/>
          <w:lang w:val="es-ES"/>
        </w:rPr>
      </w:pPr>
    </w:p>
    <w:p w14:paraId="40811CC6" w14:textId="2FF95D04" w:rsidR="00D00237" w:rsidRPr="003324C6" w:rsidRDefault="00D00237" w:rsidP="00D00237">
      <w:pPr>
        <w:pStyle w:val="Default"/>
        <w:rPr>
          <w:lang w:val="es-ES"/>
        </w:rPr>
      </w:pPr>
      <w:r w:rsidRPr="00784CAC">
        <w:rPr>
          <w:lang w:val="es-ES"/>
        </w:rPr>
        <w:t>Es importante entender que, aunque</w:t>
      </w:r>
      <w:r>
        <w:rPr>
          <w:lang w:val="es-ES"/>
        </w:rPr>
        <w:t xml:space="preserve"> es posible que</w:t>
      </w:r>
      <w:r w:rsidRPr="00784CAC">
        <w:rPr>
          <w:lang w:val="es-ES"/>
        </w:rPr>
        <w:t xml:space="preserve"> haya tenido un representante </w:t>
      </w:r>
      <w:r>
        <w:rPr>
          <w:lang w:val="es-ES"/>
        </w:rPr>
        <w:t>nombrado</w:t>
      </w:r>
      <w:r w:rsidRPr="00784CAC">
        <w:rPr>
          <w:lang w:val="es-ES"/>
        </w:rPr>
        <w:t xml:space="preserve"> al momento de su aprobación anterior</w:t>
      </w:r>
      <w:r w:rsidR="00693095" w:rsidRPr="00D00237">
        <w:rPr>
          <w:lang w:val="es-ES"/>
        </w:rPr>
        <w:t xml:space="preserve">, </w:t>
      </w:r>
      <w:r w:rsidRPr="00784CAC">
        <w:rPr>
          <w:lang w:val="es-ES"/>
        </w:rPr>
        <w:t xml:space="preserve">la representación terminó después </w:t>
      </w:r>
      <w:r w:rsidRPr="00733BE1">
        <w:rPr>
          <w:lang w:val="es-ES"/>
        </w:rPr>
        <w:t>de que el Seguro Social aprobara previamente su reclamación</w:t>
      </w:r>
      <w:r w:rsidR="00693095" w:rsidRPr="00D00237">
        <w:rPr>
          <w:lang w:val="es-ES"/>
        </w:rPr>
        <w:t xml:space="preserve">. </w:t>
      </w:r>
      <w:r w:rsidRPr="00992F57">
        <w:rPr>
          <w:lang w:val="es-ES"/>
        </w:rPr>
        <w:t>Si desea la ayuda de un representante, debe</w:t>
      </w:r>
      <w:r>
        <w:rPr>
          <w:lang w:val="es-ES"/>
        </w:rPr>
        <w:t xml:space="preserve"> </w:t>
      </w:r>
      <w:r w:rsidRPr="00992F57">
        <w:rPr>
          <w:lang w:val="es-ES"/>
        </w:rPr>
        <w:t>nombrar a un</w:t>
      </w:r>
      <w:r>
        <w:rPr>
          <w:lang w:val="es-ES"/>
        </w:rPr>
        <w:t xml:space="preserve"> representante </w:t>
      </w:r>
      <w:r w:rsidRPr="00992F57">
        <w:rPr>
          <w:lang w:val="es-ES"/>
        </w:rPr>
        <w:t>para que l</w:t>
      </w:r>
      <w:r>
        <w:rPr>
          <w:lang w:val="es-ES"/>
        </w:rPr>
        <w:t>e</w:t>
      </w:r>
      <w:r w:rsidRPr="00992F57">
        <w:rPr>
          <w:lang w:val="es-ES"/>
        </w:rPr>
        <w:t xml:space="preserve"> ayude. Trabajaré con esa persona de la misma manera que lo haría con usted. Si </w:t>
      </w:r>
      <w:r>
        <w:rPr>
          <w:lang w:val="es-ES"/>
        </w:rPr>
        <w:t>elige</w:t>
      </w:r>
      <w:r w:rsidRPr="00992F57">
        <w:rPr>
          <w:lang w:val="es-ES"/>
        </w:rPr>
        <w:t xml:space="preserve"> tener un representante, debe e</w:t>
      </w:r>
      <w:r>
        <w:rPr>
          <w:lang w:val="es-ES"/>
        </w:rPr>
        <w:t>legir</w:t>
      </w:r>
      <w:r w:rsidRPr="00992F57">
        <w:rPr>
          <w:lang w:val="es-ES"/>
        </w:rPr>
        <w:t xml:space="preserve"> uno lo </w:t>
      </w:r>
      <w:r>
        <w:rPr>
          <w:lang w:val="es-ES"/>
        </w:rPr>
        <w:t xml:space="preserve">antes </w:t>
      </w:r>
      <w:r w:rsidRPr="00992F57">
        <w:rPr>
          <w:lang w:val="es-ES"/>
        </w:rPr>
        <w:t>posible para que esa persona comience a prepar</w:t>
      </w:r>
      <w:r>
        <w:rPr>
          <w:lang w:val="es-ES"/>
        </w:rPr>
        <w:t>a</w:t>
      </w:r>
      <w:r w:rsidRPr="00992F57">
        <w:rPr>
          <w:lang w:val="es-ES"/>
        </w:rPr>
        <w:t>r su caso.</w:t>
      </w:r>
      <w:r>
        <w:rPr>
          <w:lang w:val="es-ES"/>
        </w:rPr>
        <w:t xml:space="preserve"> </w:t>
      </w:r>
      <w:r w:rsidRPr="00992F57">
        <w:rPr>
          <w:lang w:val="es-ES"/>
        </w:rPr>
        <w:t xml:space="preserve">Nuestra oficina tiene una lista de organizaciones que le pueden ayudar a encontrar </w:t>
      </w:r>
      <w:r>
        <w:rPr>
          <w:lang w:val="es-ES"/>
        </w:rPr>
        <w:t xml:space="preserve">a </w:t>
      </w:r>
      <w:r w:rsidRPr="00992F57">
        <w:rPr>
          <w:lang w:val="es-ES"/>
        </w:rPr>
        <w:t>un representante.</w:t>
      </w:r>
      <w:r>
        <w:rPr>
          <w:lang w:val="es-ES"/>
        </w:rPr>
        <w:t xml:space="preserve"> </w:t>
      </w:r>
      <w:r w:rsidRPr="00992F57">
        <w:rPr>
          <w:lang w:val="es-ES"/>
        </w:rPr>
        <w:t>Si consigue un representante, usted o esa persona debe notificarnos por escrito</w:t>
      </w:r>
      <w:r>
        <w:rPr>
          <w:lang w:val="es-ES"/>
        </w:rPr>
        <w:t>.</w:t>
      </w:r>
    </w:p>
    <w:p w14:paraId="5B33EF56" w14:textId="3439A688" w:rsidR="00693095" w:rsidRPr="00D00237" w:rsidRDefault="00693095" w:rsidP="00693095">
      <w:pPr>
        <w:pStyle w:val="Default"/>
        <w:rPr>
          <w:lang w:val="es-ES"/>
        </w:rPr>
      </w:pPr>
    </w:p>
    <w:p w14:paraId="52FF0786" w14:textId="77777777" w:rsidR="00D00237" w:rsidRPr="007C3FF9" w:rsidRDefault="00D00237" w:rsidP="00D00237">
      <w:pPr>
        <w:pStyle w:val="Default"/>
        <w:rPr>
          <w:lang w:val="es-ES"/>
        </w:rPr>
      </w:pPr>
      <w:r w:rsidRPr="006C3605">
        <w:rPr>
          <w:lang w:val="es-ES_tradnl"/>
        </w:rPr>
        <w:t>Muchos</w:t>
      </w:r>
      <w:r w:rsidRPr="00715504">
        <w:rPr>
          <w:lang w:val="es-ES_tradnl"/>
        </w:rPr>
        <w:t xml:space="preserve"> representantes cobran </w:t>
      </w:r>
      <w:r>
        <w:rPr>
          <w:lang w:val="es-ES_tradnl"/>
        </w:rPr>
        <w:t>honorarios</w:t>
      </w:r>
      <w:r w:rsidRPr="00715504">
        <w:rPr>
          <w:lang w:val="es-ES_tradnl"/>
        </w:rPr>
        <w:t>. Algunos representantes cobran</w:t>
      </w:r>
      <w:r>
        <w:rPr>
          <w:lang w:val="es-ES_tradnl"/>
        </w:rPr>
        <w:t xml:space="preserve"> honorarios</w:t>
      </w:r>
      <w:r w:rsidRPr="00715504">
        <w:rPr>
          <w:lang w:val="es-ES_tradnl"/>
        </w:rPr>
        <w:t xml:space="preserve"> solo si usted recibe beneficios. </w:t>
      </w:r>
      <w:r>
        <w:rPr>
          <w:lang w:val="es-ES_tradnl"/>
        </w:rPr>
        <w:t>Otros, puede que</w:t>
      </w:r>
      <w:r w:rsidRPr="00715504">
        <w:rPr>
          <w:lang w:val="es-ES_tradnl"/>
        </w:rPr>
        <w:t xml:space="preserve"> lo representen </w:t>
      </w:r>
      <w:r>
        <w:rPr>
          <w:lang w:val="es-ES_tradnl"/>
        </w:rPr>
        <w:t>de manera gra</w:t>
      </w:r>
      <w:r w:rsidRPr="00715504">
        <w:rPr>
          <w:lang w:val="es-ES_tradnl"/>
        </w:rPr>
        <w:t xml:space="preserve">tuita. </w:t>
      </w:r>
      <w:r>
        <w:rPr>
          <w:lang w:val="es-ES_tradnl"/>
        </w:rPr>
        <w:t>Por lo general</w:t>
      </w:r>
      <w:r w:rsidRPr="00715504">
        <w:rPr>
          <w:lang w:val="es-ES_tradnl"/>
        </w:rPr>
        <w:t xml:space="preserve">, su representante no </w:t>
      </w:r>
      <w:r>
        <w:rPr>
          <w:lang w:val="es-ES_tradnl"/>
        </w:rPr>
        <w:t>c</w:t>
      </w:r>
      <w:r w:rsidRPr="00715504">
        <w:rPr>
          <w:lang w:val="es-ES_tradnl"/>
        </w:rPr>
        <w:t>obr</w:t>
      </w:r>
      <w:r>
        <w:rPr>
          <w:lang w:val="es-ES_tradnl"/>
        </w:rPr>
        <w:t xml:space="preserve">ará honorarios </w:t>
      </w:r>
      <w:r w:rsidRPr="00715504">
        <w:rPr>
          <w:lang w:val="es-ES_tradnl"/>
        </w:rPr>
        <w:t xml:space="preserve">a menos que yo lo apruebe. Cualquier representante nombrado o anteriormente nombrado puede </w:t>
      </w:r>
      <w:r>
        <w:rPr>
          <w:lang w:val="es-ES_tradnl"/>
        </w:rPr>
        <w:t>presentar</w:t>
      </w:r>
      <w:r w:rsidRPr="00715504">
        <w:rPr>
          <w:lang w:val="es-ES_tradnl"/>
        </w:rPr>
        <w:t xml:space="preserve"> una solicitud para cobrar</w:t>
      </w:r>
      <w:r>
        <w:rPr>
          <w:lang w:val="es-ES_tradnl"/>
        </w:rPr>
        <w:t xml:space="preserve"> honorarios</w:t>
      </w:r>
      <w:r w:rsidRPr="00715504">
        <w:rPr>
          <w:lang w:val="es-ES_tradnl"/>
        </w:rPr>
        <w:t>, y yo evaluaré la solicitud</w:t>
      </w:r>
      <w:r>
        <w:rPr>
          <w:lang w:val="es-ES"/>
        </w:rPr>
        <w:t xml:space="preserve">. </w:t>
      </w:r>
    </w:p>
    <w:p w14:paraId="74D4475F" w14:textId="3CD963B5" w:rsidR="009F5AA5" w:rsidRPr="00D00237" w:rsidRDefault="009F5AA5" w:rsidP="005F436C">
      <w:pPr>
        <w:pStyle w:val="Default"/>
        <w:ind w:left="720"/>
        <w:rPr>
          <w:lang w:val="es-ES"/>
        </w:rPr>
      </w:pPr>
    </w:p>
    <w:p w14:paraId="0EC2FA3B" w14:textId="266F30E0" w:rsidR="005847E0" w:rsidRPr="00D00237" w:rsidRDefault="00D00237" w:rsidP="005847E0">
      <w:pPr>
        <w:keepNext/>
        <w:widowControl w:val="0"/>
        <w:rPr>
          <w:lang w:val="es-ES"/>
        </w:rPr>
      </w:pPr>
      <w:r w:rsidRPr="00D00237">
        <w:rPr>
          <w:b/>
          <w:lang w:val="es-ES"/>
        </w:rPr>
        <w:t>Si tiene alguna pregunta</w:t>
      </w:r>
    </w:p>
    <w:p w14:paraId="69066081" w14:textId="77777777" w:rsidR="005847E0" w:rsidRPr="00D00237" w:rsidRDefault="005847E0" w:rsidP="005847E0">
      <w:pPr>
        <w:keepNext/>
        <w:widowControl w:val="0"/>
        <w:rPr>
          <w:lang w:val="es-ES"/>
        </w:rPr>
      </w:pPr>
    </w:p>
    <w:p w14:paraId="03F1AA90" w14:textId="77777777" w:rsidR="00D00237" w:rsidRPr="00B218B5" w:rsidRDefault="00D00237" w:rsidP="00D00237">
      <w:pPr>
        <w:keepNext/>
        <w:widowControl w:val="0"/>
        <w:rPr>
          <w:lang w:val="es-ES"/>
        </w:rPr>
      </w:pPr>
      <w:r w:rsidRPr="00B218B5">
        <w:rPr>
          <w:lang w:val="es-ES"/>
        </w:rPr>
        <w:t xml:space="preserve">Si tiene </w:t>
      </w:r>
      <w:r>
        <w:rPr>
          <w:lang w:val="es-ES"/>
        </w:rPr>
        <w:t xml:space="preserve">alguna </w:t>
      </w:r>
      <w:r w:rsidRPr="00B218B5">
        <w:rPr>
          <w:lang w:val="es-ES"/>
        </w:rPr>
        <w:t>pregunta, por favor llame al (844) 698-1703</w:t>
      </w:r>
      <w:r>
        <w:rPr>
          <w:lang w:val="es-ES"/>
        </w:rPr>
        <w:t xml:space="preserve"> (solo disponible en inglés)</w:t>
      </w:r>
      <w:r w:rsidRPr="00B218B5">
        <w:rPr>
          <w:lang w:val="es-ES"/>
        </w:rPr>
        <w:t xml:space="preserve"> </w:t>
      </w:r>
      <w:r>
        <w:rPr>
          <w:lang w:val="es-ES"/>
        </w:rPr>
        <w:t>o escriba a esta oficina</w:t>
      </w:r>
      <w:r w:rsidRPr="00B218B5">
        <w:rPr>
          <w:lang w:val="es-ES"/>
        </w:rPr>
        <w:t>. Para su conveniencia, nuestra dirección está en la prim</w:t>
      </w:r>
      <w:r>
        <w:rPr>
          <w:lang w:val="es-ES"/>
        </w:rPr>
        <w:t>era página de este aviso.</w:t>
      </w:r>
    </w:p>
    <w:p w14:paraId="0A765F92" w14:textId="77777777" w:rsidR="00D86674" w:rsidRPr="00D00237" w:rsidRDefault="00D86674" w:rsidP="00B16097">
      <w:pPr>
        <w:keepNext/>
        <w:widowControl w:val="0"/>
        <w:rPr>
          <w:lang w:val="es-ES"/>
        </w:rPr>
      </w:pPr>
    </w:p>
    <w:p w14:paraId="7A3D1DE1" w14:textId="77777777" w:rsidR="002B6CBE" w:rsidRPr="00D00237" w:rsidRDefault="002B6CBE" w:rsidP="00B16097">
      <w:pPr>
        <w:keepNext/>
        <w:widowControl w:val="0"/>
        <w:rPr>
          <w:lang w:val="es-ES"/>
        </w:rPr>
      </w:pPr>
    </w:p>
    <w:p w14:paraId="15B049A3" w14:textId="77777777" w:rsidR="002B6CBE" w:rsidRPr="00D00237" w:rsidRDefault="002B6CBE" w:rsidP="00B16097">
      <w:pPr>
        <w:keepNext/>
        <w:widowControl w:val="0"/>
        <w:rPr>
          <w:lang w:val="es-ES"/>
        </w:rPr>
      </w:pPr>
    </w:p>
    <w:p w14:paraId="2705A04C" w14:textId="58645F64" w:rsidR="005847E0" w:rsidRPr="00562A0B" w:rsidRDefault="003F35DF" w:rsidP="00B16097">
      <w:pPr>
        <w:keepNext/>
        <w:widowControl w:val="0"/>
        <w:rPr>
          <w:lang w:val="es-ES"/>
        </w:rPr>
      </w:pPr>
      <w:r w:rsidRPr="00D00237">
        <w:rPr>
          <w:lang w:val="es-ES"/>
        </w:rPr>
        <w:tab/>
      </w:r>
      <w:r w:rsidRPr="00D00237">
        <w:rPr>
          <w:lang w:val="es-ES"/>
        </w:rPr>
        <w:tab/>
      </w:r>
      <w:r w:rsidRPr="00D00237">
        <w:rPr>
          <w:lang w:val="es-ES"/>
        </w:rPr>
        <w:tab/>
      </w:r>
      <w:r w:rsidRPr="00D00237">
        <w:rPr>
          <w:lang w:val="es-ES"/>
        </w:rPr>
        <w:tab/>
      </w:r>
      <w:r w:rsidRPr="00D00237">
        <w:rPr>
          <w:lang w:val="es-ES"/>
        </w:rPr>
        <w:tab/>
      </w:r>
      <w:r w:rsidRPr="00D00237">
        <w:rPr>
          <w:lang w:val="es-ES"/>
        </w:rPr>
        <w:tab/>
      </w:r>
      <w:r w:rsidRPr="00D00237">
        <w:rPr>
          <w:lang w:val="es-ES"/>
        </w:rPr>
        <w:tab/>
      </w:r>
      <w:r w:rsidRPr="00562A0B">
        <w:rPr>
          <w:lang w:val="es-ES"/>
        </w:rPr>
        <w:t>[</w:t>
      </w:r>
      <w:r w:rsidRPr="00562A0B">
        <w:rPr>
          <w:highlight w:val="yellow"/>
          <w:lang w:val="es-ES"/>
        </w:rPr>
        <w:t>ENTER ALJ’S NAME</w:t>
      </w:r>
      <w:r w:rsidRPr="00562A0B">
        <w:rPr>
          <w:lang w:val="es-ES"/>
        </w:rPr>
        <w:t>]</w:t>
      </w:r>
    </w:p>
    <w:p w14:paraId="1DE35249" w14:textId="64E6091E" w:rsidR="005D3C15" w:rsidRPr="00D00237" w:rsidRDefault="00E07EDB" w:rsidP="00B16097">
      <w:pPr>
        <w:pStyle w:val="BodyTextIndent"/>
        <w:keepNext/>
        <w:widowControl w:val="0"/>
        <w:ind w:left="5040"/>
        <w:rPr>
          <w:lang w:val="es-ES_tradnl"/>
        </w:rPr>
      </w:pPr>
      <w:r w:rsidRPr="00D00237">
        <w:rPr>
          <w:lang w:val="es-ES_tradnl"/>
        </w:rPr>
        <w:t>Ju</w:t>
      </w:r>
      <w:r w:rsidR="00D00237" w:rsidRPr="00D00237">
        <w:rPr>
          <w:lang w:val="es-ES_tradnl"/>
        </w:rPr>
        <w:t>ez de Derecho Administrativo</w:t>
      </w:r>
    </w:p>
    <w:p w14:paraId="34D889B8" w14:textId="77777777" w:rsidR="005D3C15" w:rsidRPr="00562A0B" w:rsidRDefault="005D3C15">
      <w:pPr>
        <w:rPr>
          <w:lang w:val="es-ES"/>
        </w:rPr>
      </w:pPr>
    </w:p>
    <w:sectPr w:rsidR="005D3C15" w:rsidRPr="00562A0B" w:rsidSect="00E07EDB">
      <w:headerReference w:type="default" r:id="rId12"/>
      <w:footerReference w:type="default" r:id="rId13"/>
      <w:footerReference w:type="first" r:id="rId14"/>
      <w:pgSz w:w="12240" w:h="15840"/>
      <w:pgMar w:top="1440" w:right="1440" w:bottom="1440" w:left="1440" w:header="720"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B04CF2" w14:textId="77777777" w:rsidR="0040700C" w:rsidRDefault="0040700C">
      <w:r>
        <w:separator/>
      </w:r>
    </w:p>
  </w:endnote>
  <w:endnote w:type="continuationSeparator" w:id="0">
    <w:p w14:paraId="7DDB81F4" w14:textId="77777777" w:rsidR="0040700C" w:rsidRDefault="0040700C">
      <w:r>
        <w:continuationSeparator/>
      </w:r>
    </w:p>
  </w:endnote>
  <w:endnote w:type="continuationNotice" w:id="1">
    <w:p w14:paraId="7546733F" w14:textId="77777777" w:rsidR="00714BD7" w:rsidRDefault="00714B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F0E83" w14:textId="149447E1" w:rsidR="00E07EDB" w:rsidRPr="00E07EDB" w:rsidRDefault="00E07EDB" w:rsidP="00E07EDB">
    <w:pPr>
      <w:pStyle w:val="Footer"/>
      <w:jc w:val="center"/>
    </w:pPr>
    <w:r>
      <w:fldChar w:fldCharType="begin"/>
    </w:r>
    <w:r>
      <w:instrText xml:space="preserve"> IF </w:instrText>
    </w:r>
    <w:r>
      <w:fldChar w:fldCharType="begin"/>
    </w:r>
    <w:r>
      <w:instrText xml:space="preserve"> PAGE </w:instrText>
    </w:r>
    <w:r>
      <w:fldChar w:fldCharType="separate"/>
    </w:r>
    <w:r w:rsidR="00174E40">
      <w:rPr>
        <w:noProof/>
      </w:rPr>
      <w:instrText>2</w:instrText>
    </w:r>
    <w:r>
      <w:fldChar w:fldCharType="end"/>
    </w:r>
    <w:r>
      <w:instrText xml:space="preserve"> &lt;&gt; </w:instrText>
    </w:r>
    <w:r w:rsidR="00174E40">
      <w:fldChar w:fldCharType="begin"/>
    </w:r>
    <w:r w:rsidR="00174E40">
      <w:instrText xml:space="preserve"> SECTIONPAGES </w:instrText>
    </w:r>
    <w:r w:rsidR="00174E40">
      <w:fldChar w:fldCharType="separate"/>
    </w:r>
    <w:r w:rsidR="00174E40">
      <w:rPr>
        <w:noProof/>
      </w:rPr>
      <w:instrText>2</w:instrText>
    </w:r>
    <w:r w:rsidR="00174E40">
      <w:rPr>
        <w:noProof/>
      </w:rPr>
      <w:fldChar w:fldCharType="end"/>
    </w:r>
    <w:r>
      <w:instrText xml:space="preserve"> "See Next Page" </w:instrTex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9ABDB" w14:textId="5C2FEE2E" w:rsidR="00E07EDB" w:rsidRPr="004E2B3F" w:rsidRDefault="004E2B3F" w:rsidP="00E07EDB">
    <w:pPr>
      <w:pStyle w:val="Footer"/>
      <w:jc w:val="center"/>
      <w:rPr>
        <w:lang w:val="es-ES_tradnl"/>
      </w:rPr>
    </w:pPr>
    <w:r w:rsidRPr="004E2B3F">
      <w:rPr>
        <w:lang w:val="es-ES_tradnl"/>
      </w:rPr>
      <w:t xml:space="preserve">Ver próxima página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9A9333" w14:textId="77777777" w:rsidR="0040700C" w:rsidRDefault="0040700C">
      <w:r>
        <w:separator/>
      </w:r>
    </w:p>
  </w:footnote>
  <w:footnote w:type="continuationSeparator" w:id="0">
    <w:p w14:paraId="6F64D881" w14:textId="77777777" w:rsidR="0040700C" w:rsidRDefault="0040700C">
      <w:r>
        <w:continuationSeparator/>
      </w:r>
    </w:p>
  </w:footnote>
  <w:footnote w:type="continuationNotice" w:id="1">
    <w:p w14:paraId="501564C2" w14:textId="77777777" w:rsidR="00714BD7" w:rsidRDefault="00714B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1B252" w14:textId="28D821F6" w:rsidR="00E07EDB" w:rsidRDefault="0090520A" w:rsidP="00E07EDB">
    <w:pPr>
      <w:pStyle w:val="Header"/>
      <w:tabs>
        <w:tab w:val="clear" w:pos="4320"/>
      </w:tabs>
    </w:pPr>
    <w:r>
      <w:rPr>
        <w:noProof/>
      </w:rPr>
      <w:t>Beneficiary’s Name</w:t>
    </w:r>
    <w:r>
      <w:t xml:space="preserve"> (123-45-6789</w:t>
    </w:r>
    <w:r w:rsidR="00E07EDB">
      <w:t>)</w:t>
    </w:r>
    <w:r w:rsidR="00E07EDB">
      <w:tab/>
    </w:r>
    <w:r w:rsidR="00E07EDB" w:rsidRPr="004E2B3F">
      <w:rPr>
        <w:lang w:val="es-ES_tradnl"/>
      </w:rPr>
      <w:t>P</w:t>
    </w:r>
    <w:r w:rsidR="004E2B3F" w:rsidRPr="004E2B3F">
      <w:rPr>
        <w:lang w:val="es-ES_tradnl"/>
      </w:rPr>
      <w:t>á</w:t>
    </w:r>
    <w:r w:rsidR="00E07EDB" w:rsidRPr="004E2B3F">
      <w:rPr>
        <w:lang w:val="es-ES_tradnl"/>
      </w:rPr>
      <w:t>g</w:t>
    </w:r>
    <w:r w:rsidR="004E2B3F" w:rsidRPr="004E2B3F">
      <w:rPr>
        <w:lang w:val="es-ES_tradnl"/>
      </w:rPr>
      <w:t>ina</w:t>
    </w:r>
    <w:r w:rsidR="00E07EDB" w:rsidRPr="004E2B3F">
      <w:rPr>
        <w:lang w:val="es-ES_tradnl"/>
      </w:rPr>
      <w:t xml:space="preserve"> </w:t>
    </w:r>
    <w:r w:rsidR="00E07EDB" w:rsidRPr="004E2B3F">
      <w:rPr>
        <w:lang w:val="es-ES_tradnl"/>
      </w:rPr>
      <w:fldChar w:fldCharType="begin"/>
    </w:r>
    <w:r w:rsidR="00E07EDB" w:rsidRPr="004E2B3F">
      <w:rPr>
        <w:lang w:val="es-ES_tradnl"/>
      </w:rPr>
      <w:instrText xml:space="preserve"> PAGE </w:instrText>
    </w:r>
    <w:r w:rsidR="00E07EDB" w:rsidRPr="004E2B3F">
      <w:rPr>
        <w:lang w:val="es-ES_tradnl"/>
      </w:rPr>
      <w:fldChar w:fldCharType="separate"/>
    </w:r>
    <w:r w:rsidR="00915F86" w:rsidRPr="004E2B3F">
      <w:rPr>
        <w:noProof/>
        <w:lang w:val="es-ES_tradnl"/>
      </w:rPr>
      <w:t>3</w:t>
    </w:r>
    <w:r w:rsidR="00E07EDB" w:rsidRPr="004E2B3F">
      <w:rPr>
        <w:lang w:val="es-ES_tradnl"/>
      </w:rPr>
      <w:fldChar w:fldCharType="end"/>
    </w:r>
    <w:r w:rsidR="00E07EDB" w:rsidRPr="004E2B3F">
      <w:rPr>
        <w:lang w:val="es-ES_tradnl"/>
      </w:rPr>
      <w:t xml:space="preserve"> </w:t>
    </w:r>
    <w:r w:rsidR="004E2B3F" w:rsidRPr="004E2B3F">
      <w:rPr>
        <w:lang w:val="es-ES_tradnl"/>
      </w:rPr>
      <w:t>de</w:t>
    </w:r>
    <w:r w:rsidR="00E07EDB" w:rsidRPr="004E2B3F">
      <w:rPr>
        <w:lang w:val="es-ES_tradnl"/>
      </w:rPr>
      <w:t xml:space="preserve"> </w:t>
    </w:r>
    <w:r w:rsidR="00BD4A17" w:rsidRPr="004E2B3F">
      <w:rPr>
        <w:lang w:val="es-ES_tradnl"/>
      </w:rPr>
      <w:fldChar w:fldCharType="begin"/>
    </w:r>
    <w:r w:rsidR="00BD4A17" w:rsidRPr="004E2B3F">
      <w:rPr>
        <w:lang w:val="es-ES_tradnl"/>
      </w:rPr>
      <w:instrText xml:space="preserve"> SECTIONPAGES </w:instrText>
    </w:r>
    <w:r w:rsidR="00BD4A17" w:rsidRPr="004E2B3F">
      <w:rPr>
        <w:lang w:val="es-ES_tradnl"/>
      </w:rPr>
      <w:fldChar w:fldCharType="separate"/>
    </w:r>
    <w:r w:rsidR="00174E40">
      <w:rPr>
        <w:noProof/>
        <w:lang w:val="es-ES_tradnl"/>
      </w:rPr>
      <w:t>2</w:t>
    </w:r>
    <w:r w:rsidR="00BD4A17" w:rsidRPr="004E2B3F">
      <w:rPr>
        <w:noProof/>
        <w:lang w:val="es-ES_tradnl"/>
      </w:rPr>
      <w:fldChar w:fldCharType="end"/>
    </w:r>
  </w:p>
  <w:p w14:paraId="4B82EADA" w14:textId="77777777" w:rsidR="00E07EDB" w:rsidRPr="00E07EDB" w:rsidRDefault="00E07EDB" w:rsidP="00E07EDB">
    <w:pPr>
      <w:pStyle w:val="Header"/>
      <w:tabs>
        <w:tab w:val="clear" w:pos="43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647E52"/>
    <w:multiLevelType w:val="hybridMultilevel"/>
    <w:tmpl w:val="BD46D9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34533ED"/>
    <w:multiLevelType w:val="hybridMultilevel"/>
    <w:tmpl w:val="E58A99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C7778C"/>
    <w:multiLevelType w:val="hybridMultilevel"/>
    <w:tmpl w:val="EBEEA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47C0B5C"/>
    <w:multiLevelType w:val="hybridMultilevel"/>
    <w:tmpl w:val="E7F0758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16cid:durableId="127174483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09414010">
    <w:abstractNumId w:val="1"/>
  </w:num>
  <w:num w:numId="3" w16cid:durableId="1265767924">
    <w:abstractNumId w:val="2"/>
  </w:num>
  <w:num w:numId="4" w16cid:durableId="1158424555">
    <w:abstractNumId w:val="0"/>
  </w:num>
  <w:num w:numId="5" w16cid:durableId="471501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405Case" w:val="False"/>
    <w:docVar w:name="AD1T16No" w:val="False"/>
    <w:docVar w:name="AD1T16Yes" w:val="False"/>
    <w:docVar w:name="AD1T2No" w:val="False"/>
    <w:docVar w:name="AD1T2Yes" w:val="False"/>
    <w:docVar w:name="AD2T16No" w:val="False"/>
    <w:docVar w:name="AD2T16Yes" w:val="False"/>
    <w:docVar w:name="AD2T2No" w:val="False"/>
    <w:docVar w:name="AD2T2Yes" w:val="False"/>
    <w:docVar w:name="AD3T16No" w:val="False"/>
    <w:docVar w:name="AD3T16Yes" w:val="False"/>
    <w:docVar w:name="AD3T2No" w:val="False"/>
    <w:docVar w:name="AD3T2Yes" w:val="False"/>
    <w:docVar w:name="AdjudicatorFullName" w:val="1"/>
    <w:docVar w:name="ADNewEvidCE" w:val="False"/>
    <w:docVar w:name="ADNewEvidExist" w:val="False"/>
    <w:docVar w:name="ADNewEvidME" w:val="False"/>
    <w:docVar w:name="ADNewEvidOtherMed" w:val="False"/>
    <w:docVar w:name="ADNewEvidOtherNonMed" w:val="False"/>
    <w:docVar w:name="ADNewEvidVE" w:val="False"/>
    <w:docVar w:name="ADT16Conflict" w:val="False"/>
    <w:docVar w:name="ADT16DiffConcl" w:val="False"/>
    <w:docVar w:name="ADT16DiffCred" w:val="False"/>
    <w:docVar w:name="ADT16DiffDAA" w:val="False"/>
    <w:docVar w:name="ADT16DiffFuncEq" w:val="False"/>
    <w:docVar w:name="ADT16DiffMeetEq" w:val="False"/>
    <w:docVar w:name="ADT16DiffOpWeight" w:val="False"/>
    <w:docVar w:name="ADT16DiffPRW" w:val="False"/>
    <w:docVar w:name="ADT16DiffRFC" w:val="False"/>
    <w:docVar w:name="ADT16DiffSev" w:val="False"/>
    <w:docVar w:name="ADT16DiffWeight" w:val="False"/>
    <w:docVar w:name="ADT16ImpWorse" w:val="False"/>
    <w:docVar w:name="ADT16Other" w:val="False"/>
    <w:docVar w:name="ADT2Conflict" w:val="False"/>
    <w:docVar w:name="ADT2DiffConcl" w:val="False"/>
    <w:docVar w:name="ADT2DiffCred" w:val="False"/>
    <w:docVar w:name="ADT2DiffDAA" w:val="False"/>
    <w:docVar w:name="ADT2DiffFuncEq" w:val="False"/>
    <w:docVar w:name="ADT2DiffMeetEq" w:val="False"/>
    <w:docVar w:name="ADT2DiffOpWeight" w:val="False"/>
    <w:docVar w:name="ADT2DiffPRW" w:val="False"/>
    <w:docVar w:name="ADT2DiffRFC" w:val="False"/>
    <w:docVar w:name="ADT2DiffSev" w:val="False"/>
    <w:docVar w:name="ADT2DiffWeight" w:val="False"/>
    <w:docVar w:name="ADT2ImpWorse" w:val="False"/>
    <w:docVar w:name="ADT2Other" w:val="False"/>
    <w:docVar w:name="AnotherOfficeProcess" w:val="True"/>
    <w:docVar w:name="Attorney" w:val="True"/>
    <w:docVar w:name="CDB" w:val="False"/>
    <w:docVar w:name="CDBDIB" w:val="False"/>
    <w:docVar w:name="CDBSSDC" w:val="False"/>
    <w:docVar w:name="CDBSSI" w:val="False"/>
    <w:docVar w:name="ChiefALJFirstName" w:val="Frank A."/>
    <w:docVar w:name="ChiefALJFullName" w:val="Frank A. Cristaudo"/>
    <w:docVar w:name="ChiefALJLastName" w:val="Cristaudo"/>
    <w:docVar w:name="ChildSSI" w:val="False"/>
    <w:docVar w:name="ClaimantCompleteAddress" w:val="1"/>
    <w:docVar w:name="ClaimantFemale" w:val="False"/>
    <w:docVar w:name="ClaimantFirstName" w:val="1"/>
    <w:docVar w:name="ClaimantLastName" w:val="1"/>
    <w:docVar w:name="ClaimantMale" w:val="True"/>
    <w:docVar w:name="ClaimantState" w:val=" "/>
    <w:docVar w:name="ClmOther" w:val="False"/>
    <w:docVar w:name="ControlNumber" w:val="111-11-1111"/>
    <w:docVar w:name="CourtRemandNotice" w:val="False"/>
    <w:docVar w:name="CP_CLSec" w:val="23"/>
    <w:docVar w:name="CP_SectionTypeName1" w:val="Cover Sheet"/>
    <w:docVar w:name="CP_SectionTypeName2" w:val="Decisional Notice"/>
    <w:docVar w:name="CP_SectionTypeName3" w:val="Decisional Notice (Spanish)"/>
    <w:docVar w:name="CP_SectionTypeName4" w:val="Fee Agreement"/>
    <w:docVar w:name="CP_SectionTypeName5" w:val="Decisional Order"/>
    <w:docVar w:name="CP_SectionTypeName6" w:val="Exhibit List"/>
    <w:docVar w:name="CP_SectionTypeName7" w:val="Dismissal Notice"/>
    <w:docVar w:name="CP_SectionTypeName8" w:val="Dismissal Notice (Spanish)"/>
    <w:docVar w:name="CP_SectionTypeName9" w:val="Dismissal Order"/>
    <w:docVar w:name="CP_SectionTypeNameA" w:val="Bench Decision Notice"/>
    <w:docVar w:name="CP_SectionTypeNameB" w:val="Checksheet"/>
    <w:docVar w:name="CP_SectionTypeNameC" w:val="Script"/>
    <w:docVar w:name="CP_SectionTypeNameD" w:val="Fee Agreement (Spanish)"/>
    <w:docVar w:name="CP_SectionTypeNameE" w:val="Bench Decision Notice (Spanish)"/>
    <w:docVar w:name="CP_SectionTypeNameF" w:val="Denial Notice"/>
    <w:docVar w:name="CP_SectionTypeNameG" w:val="Denial Notice (Spanish)"/>
    <w:docVar w:name="CP_SectionTypeNameH" w:val="AC Exhibit List"/>
    <w:docVar w:name="CP_SectionTypeNameI" w:val="AC Order"/>
    <w:docVar w:name="CP_SectionTypeNameJ" w:val="Remand Notice"/>
    <w:docVar w:name="CP_SectionTypeNameK" w:val="Remand Notice (Spanish)"/>
    <w:docVar w:name="CP_SectionTypeNameL" w:val="Remand Order"/>
    <w:docVar w:name="CP_SectionTypeNameM" w:val="Reopen Request - Sample 2 Memo"/>
    <w:docVar w:name="CP_SectionTypeNameN" w:val="Reopen Request - Sample 3 Memo"/>
    <w:docVar w:name="CP_SectionTypeNameO" w:val="Complaint of Bias"/>
    <w:docVar w:name="CP_SectionTypeNameP" w:val="Bias Complaint Summary"/>
    <w:docVar w:name="CP_SectionTypeNameQ" w:val="Transmittal"/>
    <w:docVar w:name="CP_SectionTypeNameR" w:val="Claimant Stuffer"/>
    <w:docVar w:name="CP_SectionTypeNameS" w:val="Rep Stuffer"/>
    <w:docVar w:name="CP_SectionTypeNameT" w:val="Attention Rep Statement"/>
    <w:docVar w:name="CP_SectionTypeNameU" w:val="Attention Rep Statement (Spanish)"/>
    <w:docVar w:name="CP_SectionTypeNameV" w:val="SSI Payment Status Request"/>
    <w:docVar w:name="CP_SectionTypes" w:val="125"/>
    <w:docVar w:name="CPES_Status" w:val="DONE"/>
    <w:docVar w:name="DateOfBirth" w:val=" "/>
    <w:docVar w:name="DateOfBirthSp" w:val=" "/>
    <w:docVar w:name="DIB" w:val="True"/>
    <w:docVar w:name="DisabilityDidNotCease" w:val="False"/>
    <w:docVar w:name="Disapproval1" w:val="False"/>
    <w:docVar w:name="Disapproval2" w:val="False"/>
    <w:docVar w:name="Disapproval3" w:val="False"/>
    <w:docVar w:name="Disapproval4" w:val="False"/>
    <w:docVar w:name="Disapproval5" w:val="False"/>
    <w:docVar w:name="Disapproval6" w:val="False"/>
    <w:docVar w:name="Disapproval7" w:val="False"/>
    <w:docVar w:name="Disapproval8" w:val="False"/>
    <w:docVar w:name="Disapproval9" w:val="False"/>
    <w:docVar w:name="Disapproval9Text" w:val=" "/>
    <w:docVar w:name="DocLogID" w:val="140429114844463425"/>
    <w:docVar w:name="DSICase" w:val="False"/>
    <w:docVar w:name="DWB" w:val="False"/>
    <w:docVar w:name="DWBDIB" w:val="False"/>
    <w:docVar w:name="DWBSSDC" w:val="False"/>
    <w:docVar w:name="DWBSSI" w:val="False"/>
    <w:docVar w:name="EOD" w:val=" "/>
    <w:docVar w:name="EODSp" w:val=" "/>
    <w:docVar w:name="EvidAfter5Days" w:val="False"/>
    <w:docVar w:name="EvidAfterHearing" w:val="False"/>
    <w:docVar w:name="EvidALJAdmits" w:val="False"/>
    <w:docVar w:name="EvidALJDeclines" w:val="False"/>
    <w:docVar w:name="EvidBefore5Days" w:val="False"/>
    <w:docVar w:name="EvidHearingRequest" w:val="False"/>
    <w:docVar w:name="EvidHearingSubmit" w:val="False"/>
    <w:docVar w:name="FaxNumber" w:val=" "/>
    <w:docVar w:name="FeeAgmntApproval" w:val="False"/>
    <w:docVar w:name="FeeAgmntDisapproval" w:val="False"/>
    <w:docVar w:name="FeeAgmntNone" w:val="False"/>
    <w:docVar w:name="FF" w:val="True"/>
    <w:docVar w:name="FieldOfficeCompleteAddress" w:val=" "/>
    <w:docVar w:name="FieldOfficeCompleteAddressOneLine" w:val=" "/>
    <w:docVar w:name="FieldOfficePhone1" w:val=" "/>
    <w:docVar w:name="FITARCircuit" w:val=" "/>
    <w:docVar w:name="FITClmTyp" w:val=" "/>
    <w:docVar w:name="HOCompleteAddress" w:val=" "/>
    <w:docVar w:name="IncludeSharpe" w:val="False"/>
    <w:docVar w:name="IssueDate" w:val=" "/>
    <w:docVar w:name="IssueDateSp" w:val=" "/>
    <w:docVar w:name="LocalOfficeAddress1" w:val="Fifteenth Floor"/>
    <w:docVar w:name="LocalOfficeAddress2" w:val="1301 Clay Street, Suite 200N"/>
    <w:docVar w:name="LocalOfficeCAN" w:val="4005032"/>
    <w:docVar w:name="LocalOfficeCity" w:val="Falls Church"/>
    <w:docVar w:name="LocalOfficeCompleteAddress" w:val="Fifteenth Floor_x000d_1301 Clay Street, Suite 200N_x000d_Falls Church, VA 22041"/>
    <w:docVar w:name="LocalOfficeCON" w:val="5032-03-"/>
    <w:docVar w:name="LocalOfficeFAX" w:val="(703) 605-xxxx"/>
    <w:docVar w:name="LocalOfficeName" w:val="Office of Hearings and Appeals"/>
    <w:docVar w:name="LocalOfficePhone" w:val="(703) 605-xxxx"/>
    <w:docVar w:name="LocalOfficeState" w:val="VA"/>
    <w:docVar w:name="LocalOfficeZip" w:val="22041"/>
    <w:docVar w:name="noDGS" w:val="False"/>
    <w:docVar w:name="NoPayback" w:val="False"/>
    <w:docVar w:name="NoticeType" w:val="FF"/>
    <w:docVar w:name="OBOCompleteAddress" w:val=" "/>
    <w:docVar w:name="OBOFullName" w:val=" "/>
    <w:docVar w:name="OtherBoth" w:val="False"/>
    <w:docVar w:name="OtherClaimType" w:val=" "/>
    <w:docVar w:name="OtherTitleII" w:val="False"/>
    <w:docVar w:name="OtherTitleXVI" w:val="False"/>
    <w:docVar w:name="OTR" w:val="False"/>
    <w:docVar w:name="PF" w:val="False"/>
    <w:docVar w:name="RecommendNotice" w:val="False"/>
    <w:docVar w:name="RegionalOfficeAddress1" w:val="P.O. Box 13496, 4th Floor"/>
    <w:docVar w:name="RegionalOfficeAddress2" w:val=" "/>
    <w:docVar w:name="RegionalOfficeCity" w:val="Philadelphia"/>
    <w:docVar w:name="RegionalOfficeCompleteAddress" w:val="P.O. Box 13496, 4th Floor_x000d_Philadelphia, PA 19101"/>
    <w:docVar w:name="RegionalOfficeName" w:val="Philadelphia  Regional Office"/>
    <w:docVar w:name="RegionalOfficePhone" w:val="215/597-4100"/>
    <w:docVar w:name="RegionalOfficeState" w:val="PA"/>
    <w:docVar w:name="RegionalOfficeZip" w:val="19101"/>
    <w:docVar w:name="RegularNotice" w:val="True"/>
    <w:docVar w:name="REP" w:val="False"/>
    <w:docVar w:name="RepCompleteAddress" w:val=" "/>
    <w:docVar w:name="RepFirm" w:val=" "/>
    <w:docVar w:name="RepFirstName" w:val=" "/>
    <w:docVar w:name="RepLastName" w:val=" "/>
    <w:docVar w:name="SelectedClaim" w:val="DIB"/>
    <w:docVar w:name="SentenceFour" w:val="False"/>
    <w:docVar w:name="SentenceSix" w:val="False"/>
    <w:docVar w:name="Sharpe2035" w:val="False"/>
    <w:docVar w:name="Sharpe6070" w:val="False"/>
    <w:docVar w:name="SpanishNotice" w:val="False"/>
    <w:docVar w:name="SrAttorneyCase" w:val="False"/>
    <w:docVar w:name="SrAttorneyNotice" w:val="False"/>
    <w:docVar w:name="SSDC" w:val="False"/>
    <w:docVar w:name="SSI" w:val="False"/>
    <w:docVar w:name="SSN" w:val="111-11-1111"/>
    <w:docVar w:name="TemplateType" w:val=" "/>
    <w:docVar w:name="TITLE" w:val="T2"/>
    <w:docVar w:name="UF" w:val="False"/>
    <w:docVar w:name="WageEarnerFullName" w:val=" "/>
    <w:docVar w:name="XREF" w:val=" "/>
  </w:docVars>
  <w:rsids>
    <w:rsidRoot w:val="00E07EDB"/>
    <w:rsid w:val="000024E6"/>
    <w:rsid w:val="00006CA9"/>
    <w:rsid w:val="000103F1"/>
    <w:rsid w:val="000152A8"/>
    <w:rsid w:val="000201C9"/>
    <w:rsid w:val="0003004A"/>
    <w:rsid w:val="00035DC4"/>
    <w:rsid w:val="00036A3F"/>
    <w:rsid w:val="00041835"/>
    <w:rsid w:val="00042F20"/>
    <w:rsid w:val="00050D3A"/>
    <w:rsid w:val="0005119B"/>
    <w:rsid w:val="00054406"/>
    <w:rsid w:val="00064590"/>
    <w:rsid w:val="00064B34"/>
    <w:rsid w:val="00071BB9"/>
    <w:rsid w:val="0007673A"/>
    <w:rsid w:val="00087F03"/>
    <w:rsid w:val="00093303"/>
    <w:rsid w:val="00094AD2"/>
    <w:rsid w:val="000A065D"/>
    <w:rsid w:val="000A3628"/>
    <w:rsid w:val="000A3764"/>
    <w:rsid w:val="000A484E"/>
    <w:rsid w:val="000A5BEA"/>
    <w:rsid w:val="000B01CF"/>
    <w:rsid w:val="000B0A25"/>
    <w:rsid w:val="000B4B5C"/>
    <w:rsid w:val="000C57AF"/>
    <w:rsid w:val="000D101E"/>
    <w:rsid w:val="000D274E"/>
    <w:rsid w:val="000D280F"/>
    <w:rsid w:val="000E66F3"/>
    <w:rsid w:val="000F51E6"/>
    <w:rsid w:val="00104822"/>
    <w:rsid w:val="00104ED0"/>
    <w:rsid w:val="00106B15"/>
    <w:rsid w:val="00111533"/>
    <w:rsid w:val="00111807"/>
    <w:rsid w:val="00111C18"/>
    <w:rsid w:val="001179D5"/>
    <w:rsid w:val="00117BE5"/>
    <w:rsid w:val="00123C42"/>
    <w:rsid w:val="00125ACF"/>
    <w:rsid w:val="0012637D"/>
    <w:rsid w:val="00130631"/>
    <w:rsid w:val="0013227B"/>
    <w:rsid w:val="00132810"/>
    <w:rsid w:val="001400B4"/>
    <w:rsid w:val="0014332A"/>
    <w:rsid w:val="00150B75"/>
    <w:rsid w:val="0015481F"/>
    <w:rsid w:val="00156171"/>
    <w:rsid w:val="00161B78"/>
    <w:rsid w:val="00164E0F"/>
    <w:rsid w:val="00165563"/>
    <w:rsid w:val="001715F1"/>
    <w:rsid w:val="00174E40"/>
    <w:rsid w:val="001752FA"/>
    <w:rsid w:val="00180452"/>
    <w:rsid w:val="00180F3A"/>
    <w:rsid w:val="001960B7"/>
    <w:rsid w:val="001C074F"/>
    <w:rsid w:val="001C16E5"/>
    <w:rsid w:val="001C257A"/>
    <w:rsid w:val="001D0098"/>
    <w:rsid w:val="001D0BC0"/>
    <w:rsid w:val="001D6186"/>
    <w:rsid w:val="001E4723"/>
    <w:rsid w:val="001E689E"/>
    <w:rsid w:val="001F2882"/>
    <w:rsid w:val="001F7EE9"/>
    <w:rsid w:val="00214809"/>
    <w:rsid w:val="0022127C"/>
    <w:rsid w:val="00225A5C"/>
    <w:rsid w:val="00225B1E"/>
    <w:rsid w:val="002262E3"/>
    <w:rsid w:val="00231D31"/>
    <w:rsid w:val="002329FC"/>
    <w:rsid w:val="00237E7E"/>
    <w:rsid w:val="002446C1"/>
    <w:rsid w:val="00246110"/>
    <w:rsid w:val="00246E8F"/>
    <w:rsid w:val="00254150"/>
    <w:rsid w:val="00256AF5"/>
    <w:rsid w:val="0026015F"/>
    <w:rsid w:val="00265531"/>
    <w:rsid w:val="00266A7E"/>
    <w:rsid w:val="00266FAF"/>
    <w:rsid w:val="00267C0B"/>
    <w:rsid w:val="00271117"/>
    <w:rsid w:val="00283628"/>
    <w:rsid w:val="00287909"/>
    <w:rsid w:val="00287F4A"/>
    <w:rsid w:val="00290714"/>
    <w:rsid w:val="00292153"/>
    <w:rsid w:val="002A0049"/>
    <w:rsid w:val="002A56B6"/>
    <w:rsid w:val="002B6CBE"/>
    <w:rsid w:val="002C195D"/>
    <w:rsid w:val="002C793D"/>
    <w:rsid w:val="002D1113"/>
    <w:rsid w:val="002D174E"/>
    <w:rsid w:val="002D5C6F"/>
    <w:rsid w:val="002E3C4D"/>
    <w:rsid w:val="002F6321"/>
    <w:rsid w:val="002F725A"/>
    <w:rsid w:val="00305B5E"/>
    <w:rsid w:val="0030719B"/>
    <w:rsid w:val="0031089A"/>
    <w:rsid w:val="00322BEB"/>
    <w:rsid w:val="00330CC8"/>
    <w:rsid w:val="0033622C"/>
    <w:rsid w:val="00342A8B"/>
    <w:rsid w:val="00354A07"/>
    <w:rsid w:val="003702A7"/>
    <w:rsid w:val="00370348"/>
    <w:rsid w:val="00373212"/>
    <w:rsid w:val="0038045A"/>
    <w:rsid w:val="003811FA"/>
    <w:rsid w:val="00381F9F"/>
    <w:rsid w:val="00385162"/>
    <w:rsid w:val="00385DCC"/>
    <w:rsid w:val="00386472"/>
    <w:rsid w:val="003A20EE"/>
    <w:rsid w:val="003A67BA"/>
    <w:rsid w:val="003A6915"/>
    <w:rsid w:val="003A6C76"/>
    <w:rsid w:val="003B12F6"/>
    <w:rsid w:val="003B77E6"/>
    <w:rsid w:val="003C2CD9"/>
    <w:rsid w:val="003C4C5E"/>
    <w:rsid w:val="003C545C"/>
    <w:rsid w:val="003C7646"/>
    <w:rsid w:val="003D1732"/>
    <w:rsid w:val="003E28AE"/>
    <w:rsid w:val="003F1867"/>
    <w:rsid w:val="003F35DF"/>
    <w:rsid w:val="003F6A90"/>
    <w:rsid w:val="00405208"/>
    <w:rsid w:val="00405D1B"/>
    <w:rsid w:val="00406D7C"/>
    <w:rsid w:val="0040700C"/>
    <w:rsid w:val="00413ABF"/>
    <w:rsid w:val="00416B5B"/>
    <w:rsid w:val="00417D3E"/>
    <w:rsid w:val="004221B8"/>
    <w:rsid w:val="00433FBB"/>
    <w:rsid w:val="00435EB0"/>
    <w:rsid w:val="00436CEC"/>
    <w:rsid w:val="00440705"/>
    <w:rsid w:val="004429F0"/>
    <w:rsid w:val="00446232"/>
    <w:rsid w:val="00450E99"/>
    <w:rsid w:val="00451957"/>
    <w:rsid w:val="004625B1"/>
    <w:rsid w:val="004655A8"/>
    <w:rsid w:val="00466100"/>
    <w:rsid w:val="00471A66"/>
    <w:rsid w:val="00473FAC"/>
    <w:rsid w:val="0047580E"/>
    <w:rsid w:val="00476AF1"/>
    <w:rsid w:val="004A3910"/>
    <w:rsid w:val="004A5BD2"/>
    <w:rsid w:val="004B21A3"/>
    <w:rsid w:val="004C7502"/>
    <w:rsid w:val="004D05F0"/>
    <w:rsid w:val="004D2090"/>
    <w:rsid w:val="004D2252"/>
    <w:rsid w:val="004D6327"/>
    <w:rsid w:val="004E1AC7"/>
    <w:rsid w:val="004E2B3F"/>
    <w:rsid w:val="004E37F7"/>
    <w:rsid w:val="004E427A"/>
    <w:rsid w:val="004F46DB"/>
    <w:rsid w:val="00500F3D"/>
    <w:rsid w:val="00506A75"/>
    <w:rsid w:val="005109A5"/>
    <w:rsid w:val="00522D5F"/>
    <w:rsid w:val="00523F8B"/>
    <w:rsid w:val="00527187"/>
    <w:rsid w:val="005370BB"/>
    <w:rsid w:val="00537EF6"/>
    <w:rsid w:val="00542B36"/>
    <w:rsid w:val="00553323"/>
    <w:rsid w:val="00554DE3"/>
    <w:rsid w:val="0055705C"/>
    <w:rsid w:val="0056141C"/>
    <w:rsid w:val="00562029"/>
    <w:rsid w:val="00562A0B"/>
    <w:rsid w:val="0056305A"/>
    <w:rsid w:val="005652A8"/>
    <w:rsid w:val="00576D76"/>
    <w:rsid w:val="005776D4"/>
    <w:rsid w:val="00577B50"/>
    <w:rsid w:val="00581FB2"/>
    <w:rsid w:val="005842E9"/>
    <w:rsid w:val="00584655"/>
    <w:rsid w:val="005847E0"/>
    <w:rsid w:val="00591F79"/>
    <w:rsid w:val="00595572"/>
    <w:rsid w:val="005964BC"/>
    <w:rsid w:val="005A1C3D"/>
    <w:rsid w:val="005A2EB2"/>
    <w:rsid w:val="005A3A94"/>
    <w:rsid w:val="005A4F3B"/>
    <w:rsid w:val="005A581A"/>
    <w:rsid w:val="005B2DFD"/>
    <w:rsid w:val="005B3972"/>
    <w:rsid w:val="005B3E3D"/>
    <w:rsid w:val="005B43F9"/>
    <w:rsid w:val="005B6800"/>
    <w:rsid w:val="005C2DAD"/>
    <w:rsid w:val="005C5320"/>
    <w:rsid w:val="005C7EDC"/>
    <w:rsid w:val="005D218D"/>
    <w:rsid w:val="005D2328"/>
    <w:rsid w:val="005D3C15"/>
    <w:rsid w:val="005E682B"/>
    <w:rsid w:val="005F0135"/>
    <w:rsid w:val="005F436C"/>
    <w:rsid w:val="0060123A"/>
    <w:rsid w:val="006027A8"/>
    <w:rsid w:val="00605E78"/>
    <w:rsid w:val="00606A68"/>
    <w:rsid w:val="00610405"/>
    <w:rsid w:val="00614784"/>
    <w:rsid w:val="00624C32"/>
    <w:rsid w:val="006250F9"/>
    <w:rsid w:val="00625793"/>
    <w:rsid w:val="00627483"/>
    <w:rsid w:val="006315E5"/>
    <w:rsid w:val="006322D0"/>
    <w:rsid w:val="00635B34"/>
    <w:rsid w:val="00637886"/>
    <w:rsid w:val="006401D0"/>
    <w:rsid w:val="00645133"/>
    <w:rsid w:val="006537AA"/>
    <w:rsid w:val="00654CFC"/>
    <w:rsid w:val="00656317"/>
    <w:rsid w:val="0067230B"/>
    <w:rsid w:val="00682C29"/>
    <w:rsid w:val="00687146"/>
    <w:rsid w:val="00693095"/>
    <w:rsid w:val="00693539"/>
    <w:rsid w:val="006953C0"/>
    <w:rsid w:val="006968B6"/>
    <w:rsid w:val="006A2290"/>
    <w:rsid w:val="006A2BF0"/>
    <w:rsid w:val="006A4046"/>
    <w:rsid w:val="006A4D2B"/>
    <w:rsid w:val="006A7D7F"/>
    <w:rsid w:val="006B0324"/>
    <w:rsid w:val="006B0EA1"/>
    <w:rsid w:val="006B779F"/>
    <w:rsid w:val="006B7E9A"/>
    <w:rsid w:val="006C0442"/>
    <w:rsid w:val="006C0B15"/>
    <w:rsid w:val="006C1FA0"/>
    <w:rsid w:val="006D2BF7"/>
    <w:rsid w:val="006D2F0F"/>
    <w:rsid w:val="006D30BA"/>
    <w:rsid w:val="006D6387"/>
    <w:rsid w:val="006D6BAF"/>
    <w:rsid w:val="006D6FB3"/>
    <w:rsid w:val="006E0558"/>
    <w:rsid w:val="006E19B7"/>
    <w:rsid w:val="006E40ED"/>
    <w:rsid w:val="006F1F0C"/>
    <w:rsid w:val="006F4DAE"/>
    <w:rsid w:val="006F50AD"/>
    <w:rsid w:val="006F610B"/>
    <w:rsid w:val="006F7EBC"/>
    <w:rsid w:val="00714BD7"/>
    <w:rsid w:val="00724A84"/>
    <w:rsid w:val="00731C59"/>
    <w:rsid w:val="00732D23"/>
    <w:rsid w:val="00733BE1"/>
    <w:rsid w:val="0074198F"/>
    <w:rsid w:val="0074666D"/>
    <w:rsid w:val="0074771E"/>
    <w:rsid w:val="00747F49"/>
    <w:rsid w:val="007526E2"/>
    <w:rsid w:val="007542D3"/>
    <w:rsid w:val="0075525B"/>
    <w:rsid w:val="007607D6"/>
    <w:rsid w:val="00762CD5"/>
    <w:rsid w:val="00777661"/>
    <w:rsid w:val="007808B6"/>
    <w:rsid w:val="00781F7F"/>
    <w:rsid w:val="0078698A"/>
    <w:rsid w:val="00792E4F"/>
    <w:rsid w:val="007974C0"/>
    <w:rsid w:val="007B144A"/>
    <w:rsid w:val="007B2F14"/>
    <w:rsid w:val="007B35F6"/>
    <w:rsid w:val="007C3149"/>
    <w:rsid w:val="007D11C4"/>
    <w:rsid w:val="007D1B89"/>
    <w:rsid w:val="007D458D"/>
    <w:rsid w:val="007D51B2"/>
    <w:rsid w:val="007D5FF7"/>
    <w:rsid w:val="007D60C9"/>
    <w:rsid w:val="007D6B45"/>
    <w:rsid w:val="007E3831"/>
    <w:rsid w:val="007F1A01"/>
    <w:rsid w:val="0081080E"/>
    <w:rsid w:val="008149DA"/>
    <w:rsid w:val="00815694"/>
    <w:rsid w:val="008210BC"/>
    <w:rsid w:val="0082179E"/>
    <w:rsid w:val="00821D37"/>
    <w:rsid w:val="00822627"/>
    <w:rsid w:val="0082449E"/>
    <w:rsid w:val="00830346"/>
    <w:rsid w:val="0083146F"/>
    <w:rsid w:val="00834C1E"/>
    <w:rsid w:val="00837DE6"/>
    <w:rsid w:val="00851D86"/>
    <w:rsid w:val="008522A8"/>
    <w:rsid w:val="00852431"/>
    <w:rsid w:val="00853ABF"/>
    <w:rsid w:val="00875AAE"/>
    <w:rsid w:val="0088533E"/>
    <w:rsid w:val="00896961"/>
    <w:rsid w:val="008B6392"/>
    <w:rsid w:val="008C3842"/>
    <w:rsid w:val="008C3A16"/>
    <w:rsid w:val="008C6A39"/>
    <w:rsid w:val="008D05DC"/>
    <w:rsid w:val="008D1C41"/>
    <w:rsid w:val="008D21F0"/>
    <w:rsid w:val="008D3712"/>
    <w:rsid w:val="008D57AD"/>
    <w:rsid w:val="008D5BB3"/>
    <w:rsid w:val="008E2855"/>
    <w:rsid w:val="008E3A3C"/>
    <w:rsid w:val="008E4EFD"/>
    <w:rsid w:val="008E7C86"/>
    <w:rsid w:val="008F50A9"/>
    <w:rsid w:val="00901989"/>
    <w:rsid w:val="0090520A"/>
    <w:rsid w:val="009076A0"/>
    <w:rsid w:val="00910555"/>
    <w:rsid w:val="0091414C"/>
    <w:rsid w:val="00915F86"/>
    <w:rsid w:val="00920D72"/>
    <w:rsid w:val="009239B3"/>
    <w:rsid w:val="0092487D"/>
    <w:rsid w:val="00933571"/>
    <w:rsid w:val="00936EC5"/>
    <w:rsid w:val="009425B4"/>
    <w:rsid w:val="00944CCA"/>
    <w:rsid w:val="00950166"/>
    <w:rsid w:val="00950576"/>
    <w:rsid w:val="00967F41"/>
    <w:rsid w:val="00982879"/>
    <w:rsid w:val="009831E4"/>
    <w:rsid w:val="009840CC"/>
    <w:rsid w:val="009847BE"/>
    <w:rsid w:val="00992607"/>
    <w:rsid w:val="009B0579"/>
    <w:rsid w:val="009B1327"/>
    <w:rsid w:val="009B56E4"/>
    <w:rsid w:val="009B628A"/>
    <w:rsid w:val="009D71D0"/>
    <w:rsid w:val="009F3FF9"/>
    <w:rsid w:val="009F5AA5"/>
    <w:rsid w:val="00A05303"/>
    <w:rsid w:val="00A14C83"/>
    <w:rsid w:val="00A214CD"/>
    <w:rsid w:val="00A235E7"/>
    <w:rsid w:val="00A23C52"/>
    <w:rsid w:val="00A2435B"/>
    <w:rsid w:val="00A2459D"/>
    <w:rsid w:val="00A300D7"/>
    <w:rsid w:val="00A353A8"/>
    <w:rsid w:val="00A35907"/>
    <w:rsid w:val="00A35CC3"/>
    <w:rsid w:val="00A36FA3"/>
    <w:rsid w:val="00A4220B"/>
    <w:rsid w:val="00A46A96"/>
    <w:rsid w:val="00A51FED"/>
    <w:rsid w:val="00A57489"/>
    <w:rsid w:val="00A630BC"/>
    <w:rsid w:val="00A6642E"/>
    <w:rsid w:val="00A75AF7"/>
    <w:rsid w:val="00A833AB"/>
    <w:rsid w:val="00A93BF4"/>
    <w:rsid w:val="00AA422B"/>
    <w:rsid w:val="00AA7314"/>
    <w:rsid w:val="00AB0511"/>
    <w:rsid w:val="00AB0E85"/>
    <w:rsid w:val="00AB1C6A"/>
    <w:rsid w:val="00AB21FD"/>
    <w:rsid w:val="00AB4A83"/>
    <w:rsid w:val="00AB592B"/>
    <w:rsid w:val="00AC70F9"/>
    <w:rsid w:val="00AD29B1"/>
    <w:rsid w:val="00AD321B"/>
    <w:rsid w:val="00AD3992"/>
    <w:rsid w:val="00AD7056"/>
    <w:rsid w:val="00AE31DA"/>
    <w:rsid w:val="00AE3FBB"/>
    <w:rsid w:val="00AE48AE"/>
    <w:rsid w:val="00AF0AB5"/>
    <w:rsid w:val="00AF0D21"/>
    <w:rsid w:val="00AF1D23"/>
    <w:rsid w:val="00AF7A72"/>
    <w:rsid w:val="00B017EB"/>
    <w:rsid w:val="00B028D9"/>
    <w:rsid w:val="00B048D6"/>
    <w:rsid w:val="00B05016"/>
    <w:rsid w:val="00B06189"/>
    <w:rsid w:val="00B07486"/>
    <w:rsid w:val="00B127E9"/>
    <w:rsid w:val="00B151C1"/>
    <w:rsid w:val="00B17566"/>
    <w:rsid w:val="00B176CF"/>
    <w:rsid w:val="00B208D4"/>
    <w:rsid w:val="00B20DAC"/>
    <w:rsid w:val="00B23C69"/>
    <w:rsid w:val="00B252AE"/>
    <w:rsid w:val="00B25F93"/>
    <w:rsid w:val="00B27865"/>
    <w:rsid w:val="00B2797B"/>
    <w:rsid w:val="00B46E27"/>
    <w:rsid w:val="00B6016C"/>
    <w:rsid w:val="00B62C88"/>
    <w:rsid w:val="00B74387"/>
    <w:rsid w:val="00B865E1"/>
    <w:rsid w:val="00B87988"/>
    <w:rsid w:val="00B96587"/>
    <w:rsid w:val="00BA2E17"/>
    <w:rsid w:val="00BA4B8F"/>
    <w:rsid w:val="00BB043F"/>
    <w:rsid w:val="00BB385F"/>
    <w:rsid w:val="00BD3A42"/>
    <w:rsid w:val="00BD4A17"/>
    <w:rsid w:val="00BE51EF"/>
    <w:rsid w:val="00BF2FB7"/>
    <w:rsid w:val="00C032CB"/>
    <w:rsid w:val="00C04104"/>
    <w:rsid w:val="00C134A6"/>
    <w:rsid w:val="00C26E5A"/>
    <w:rsid w:val="00C314D3"/>
    <w:rsid w:val="00C32F05"/>
    <w:rsid w:val="00C33BD3"/>
    <w:rsid w:val="00C36897"/>
    <w:rsid w:val="00C43922"/>
    <w:rsid w:val="00C50C04"/>
    <w:rsid w:val="00C518F7"/>
    <w:rsid w:val="00C5306D"/>
    <w:rsid w:val="00C53E37"/>
    <w:rsid w:val="00C54962"/>
    <w:rsid w:val="00C60AE2"/>
    <w:rsid w:val="00C60F7B"/>
    <w:rsid w:val="00C62346"/>
    <w:rsid w:val="00C65014"/>
    <w:rsid w:val="00C72F7A"/>
    <w:rsid w:val="00C74476"/>
    <w:rsid w:val="00C74EAB"/>
    <w:rsid w:val="00C82426"/>
    <w:rsid w:val="00C84530"/>
    <w:rsid w:val="00C8661D"/>
    <w:rsid w:val="00C923CA"/>
    <w:rsid w:val="00C92D35"/>
    <w:rsid w:val="00C96886"/>
    <w:rsid w:val="00CB034D"/>
    <w:rsid w:val="00CB1578"/>
    <w:rsid w:val="00CC19B6"/>
    <w:rsid w:val="00CC59A1"/>
    <w:rsid w:val="00CC5B19"/>
    <w:rsid w:val="00CD2269"/>
    <w:rsid w:val="00CD2419"/>
    <w:rsid w:val="00CE003F"/>
    <w:rsid w:val="00CE4A48"/>
    <w:rsid w:val="00CE4C4F"/>
    <w:rsid w:val="00CF1875"/>
    <w:rsid w:val="00CF1CFB"/>
    <w:rsid w:val="00CF2F12"/>
    <w:rsid w:val="00CF5F07"/>
    <w:rsid w:val="00CF64D4"/>
    <w:rsid w:val="00D00237"/>
    <w:rsid w:val="00D03A3E"/>
    <w:rsid w:val="00D1131B"/>
    <w:rsid w:val="00D15ABA"/>
    <w:rsid w:val="00D16154"/>
    <w:rsid w:val="00D213B9"/>
    <w:rsid w:val="00D21B78"/>
    <w:rsid w:val="00D25420"/>
    <w:rsid w:val="00D33A04"/>
    <w:rsid w:val="00D347A3"/>
    <w:rsid w:val="00D44C16"/>
    <w:rsid w:val="00D46FCB"/>
    <w:rsid w:val="00D528C7"/>
    <w:rsid w:val="00D55ED6"/>
    <w:rsid w:val="00D6040F"/>
    <w:rsid w:val="00D647D3"/>
    <w:rsid w:val="00D7036B"/>
    <w:rsid w:val="00D7511D"/>
    <w:rsid w:val="00D86674"/>
    <w:rsid w:val="00D875FD"/>
    <w:rsid w:val="00D931A5"/>
    <w:rsid w:val="00D93BA9"/>
    <w:rsid w:val="00D93FDE"/>
    <w:rsid w:val="00D94C8A"/>
    <w:rsid w:val="00D955EA"/>
    <w:rsid w:val="00D95FA9"/>
    <w:rsid w:val="00DA4A4F"/>
    <w:rsid w:val="00DB4F3C"/>
    <w:rsid w:val="00DB563A"/>
    <w:rsid w:val="00DB59F4"/>
    <w:rsid w:val="00DC1650"/>
    <w:rsid w:val="00DC7848"/>
    <w:rsid w:val="00DD1B87"/>
    <w:rsid w:val="00DD3EC0"/>
    <w:rsid w:val="00DE00C2"/>
    <w:rsid w:val="00DE0279"/>
    <w:rsid w:val="00DE0FCA"/>
    <w:rsid w:val="00DE1E2A"/>
    <w:rsid w:val="00DE51CF"/>
    <w:rsid w:val="00DF3544"/>
    <w:rsid w:val="00E07EDB"/>
    <w:rsid w:val="00E11854"/>
    <w:rsid w:val="00E14887"/>
    <w:rsid w:val="00E14E66"/>
    <w:rsid w:val="00E1591F"/>
    <w:rsid w:val="00E21100"/>
    <w:rsid w:val="00E21AD2"/>
    <w:rsid w:val="00E420EB"/>
    <w:rsid w:val="00E4560F"/>
    <w:rsid w:val="00E4586E"/>
    <w:rsid w:val="00E46911"/>
    <w:rsid w:val="00E47F2C"/>
    <w:rsid w:val="00E52AE1"/>
    <w:rsid w:val="00E56C47"/>
    <w:rsid w:val="00E6036D"/>
    <w:rsid w:val="00E62FAE"/>
    <w:rsid w:val="00E64083"/>
    <w:rsid w:val="00E658E2"/>
    <w:rsid w:val="00E701E3"/>
    <w:rsid w:val="00E70E6F"/>
    <w:rsid w:val="00E72A97"/>
    <w:rsid w:val="00E72B44"/>
    <w:rsid w:val="00E8500F"/>
    <w:rsid w:val="00E93EBF"/>
    <w:rsid w:val="00E95FD0"/>
    <w:rsid w:val="00EA0A41"/>
    <w:rsid w:val="00EA2980"/>
    <w:rsid w:val="00EA39C3"/>
    <w:rsid w:val="00EA39D2"/>
    <w:rsid w:val="00EC050A"/>
    <w:rsid w:val="00EC1411"/>
    <w:rsid w:val="00EC7B92"/>
    <w:rsid w:val="00EC7E3A"/>
    <w:rsid w:val="00ED32E1"/>
    <w:rsid w:val="00ED5D42"/>
    <w:rsid w:val="00ED6CDA"/>
    <w:rsid w:val="00EE2222"/>
    <w:rsid w:val="00EE25F6"/>
    <w:rsid w:val="00EE5C5D"/>
    <w:rsid w:val="00EE6A68"/>
    <w:rsid w:val="00EE7859"/>
    <w:rsid w:val="00EE7FE0"/>
    <w:rsid w:val="00EF1E3D"/>
    <w:rsid w:val="00EF494B"/>
    <w:rsid w:val="00F12E84"/>
    <w:rsid w:val="00F1387C"/>
    <w:rsid w:val="00F14250"/>
    <w:rsid w:val="00F154D7"/>
    <w:rsid w:val="00F175E3"/>
    <w:rsid w:val="00F3582D"/>
    <w:rsid w:val="00F36CF9"/>
    <w:rsid w:val="00F37A43"/>
    <w:rsid w:val="00F43BBF"/>
    <w:rsid w:val="00F51CC3"/>
    <w:rsid w:val="00F51D0E"/>
    <w:rsid w:val="00F521F4"/>
    <w:rsid w:val="00F66E7A"/>
    <w:rsid w:val="00F74F60"/>
    <w:rsid w:val="00F82059"/>
    <w:rsid w:val="00F837A5"/>
    <w:rsid w:val="00F924C9"/>
    <w:rsid w:val="00F94F6D"/>
    <w:rsid w:val="00FC09F8"/>
    <w:rsid w:val="00FC2A8D"/>
    <w:rsid w:val="00FC58EE"/>
    <w:rsid w:val="00FC767F"/>
    <w:rsid w:val="00FD14F8"/>
    <w:rsid w:val="00FE311B"/>
    <w:rsid w:val="00FE437E"/>
    <w:rsid w:val="00FE465E"/>
    <w:rsid w:val="00FF63BC"/>
    <w:rsid w:val="00FF7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F35F8F"/>
  <w15:docId w15:val="{2543806D-53F1-41DE-AEA3-A6AAA1A42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zh-CN"/>
    </w:rPr>
  </w:style>
  <w:style w:type="paragraph" w:styleId="Heading2">
    <w:name w:val="heading 2"/>
    <w:basedOn w:val="Normal"/>
    <w:next w:val="Normal"/>
    <w:link w:val="Heading2Char"/>
    <w:qFormat/>
    <w:rsid w:val="00E07EDB"/>
    <w:pPr>
      <w:keepNext/>
      <w:spacing w:before="240" w:after="60"/>
      <w:outlineLvl w:val="1"/>
    </w:pPr>
    <w:rPr>
      <w:rFonts w:ascii="Arial" w:hAnsi="Arial" w:cs="Arial"/>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SpanishNotice">
    <w:name w:val="SpanishNotice"/>
    <w:rPr>
      <w:sz w:val="24"/>
      <w:szCs w:val="24"/>
      <w:lang w:eastAsia="zh-CN"/>
    </w:rPr>
  </w:style>
  <w:style w:type="paragraph" w:customStyle="1" w:styleId="Notice">
    <w:name w:val="Notice"/>
    <w:rPr>
      <w:sz w:val="24"/>
      <w:szCs w:val="24"/>
      <w:lang w:eastAsia="zh-CN"/>
    </w:rPr>
  </w:style>
  <w:style w:type="paragraph" w:customStyle="1" w:styleId="Approval">
    <w:name w:val="Approval"/>
    <w:rPr>
      <w:sz w:val="24"/>
      <w:szCs w:val="24"/>
      <w:lang w:eastAsia="zh-CN"/>
    </w:rPr>
  </w:style>
  <w:style w:type="paragraph" w:customStyle="1" w:styleId="DisApproval">
    <w:name w:val="DisApproval"/>
    <w:rPr>
      <w:sz w:val="24"/>
      <w:szCs w:val="24"/>
      <w:lang w:eastAsia="zh-CN"/>
    </w:rPr>
  </w:style>
  <w:style w:type="paragraph" w:customStyle="1" w:styleId="DWBText">
    <w:name w:val="DWBText"/>
    <w:rPr>
      <w:sz w:val="24"/>
      <w:szCs w:val="24"/>
      <w:lang w:eastAsia="zh-CN"/>
    </w:rPr>
  </w:style>
  <w:style w:type="paragraph" w:customStyle="1" w:styleId="DIBDWBText">
    <w:name w:val="DIBDWBText"/>
    <w:rPr>
      <w:sz w:val="24"/>
      <w:szCs w:val="24"/>
      <w:lang w:eastAsia="zh-CN"/>
    </w:rPr>
  </w:style>
  <w:style w:type="paragraph" w:customStyle="1" w:styleId="HearingInformation">
    <w:name w:val="HearingInformation"/>
    <w:rPr>
      <w:sz w:val="24"/>
      <w:szCs w:val="24"/>
      <w:lang w:eastAsia="zh-CN"/>
    </w:rPr>
  </w:style>
  <w:style w:type="paragraph" w:customStyle="1" w:styleId="HearingInformationBoth">
    <w:name w:val="HearingInformationBoth"/>
    <w:rPr>
      <w:sz w:val="24"/>
      <w:szCs w:val="24"/>
      <w:lang w:eastAsia="zh-CN"/>
    </w:rPr>
  </w:style>
  <w:style w:type="paragraph" w:customStyle="1" w:styleId="HearingInformationThree">
    <w:name w:val="HearingInformationThree"/>
    <w:rPr>
      <w:sz w:val="24"/>
      <w:szCs w:val="24"/>
      <w:lang w:eastAsia="zh-CN"/>
    </w:rPr>
  </w:style>
  <w:style w:type="paragraph" w:customStyle="1" w:styleId="Header1">
    <w:name w:val="Header1"/>
    <w:rPr>
      <w:sz w:val="24"/>
      <w:szCs w:val="24"/>
      <w:lang w:eastAsia="zh-CN"/>
    </w:rPr>
  </w:style>
  <w:style w:type="paragraph" w:customStyle="1" w:styleId="PRTF">
    <w:name w:val="PRTF"/>
    <w:basedOn w:val="Normal"/>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rPr>
      <w:rFonts w:ascii="Courier New" w:hAnsi="Courier New" w:cs="Courier New"/>
      <w:spacing w:val="-3"/>
    </w:rPr>
  </w:style>
  <w:style w:type="paragraph" w:customStyle="1" w:styleId="Spanish">
    <w:name w:val="Spanish"/>
    <w:basedOn w:val="Normal"/>
    <w:next w:val="Normal"/>
    <w:rPr>
      <w:noProof/>
    </w:rPr>
  </w:style>
  <w:style w:type="paragraph" w:customStyle="1" w:styleId="AVersion">
    <w:name w:val="A Version"/>
    <w:rPr>
      <w:sz w:val="24"/>
      <w:szCs w:val="24"/>
    </w:rPr>
  </w:style>
  <w:style w:type="paragraph" w:styleId="Title">
    <w:name w:val="Title"/>
    <w:basedOn w:val="Normal"/>
    <w:link w:val="TitleChar"/>
    <w:qFormat/>
    <w:rsid w:val="00E07EDB"/>
    <w:pPr>
      <w:jc w:val="center"/>
    </w:pPr>
    <w:rPr>
      <w:b/>
      <w:bCs/>
      <w:sz w:val="20"/>
      <w:szCs w:val="20"/>
    </w:rPr>
  </w:style>
  <w:style w:type="character" w:customStyle="1" w:styleId="TitleChar">
    <w:name w:val="Title Char"/>
    <w:basedOn w:val="DefaultParagraphFont"/>
    <w:link w:val="Title"/>
    <w:rsid w:val="00E07EDB"/>
    <w:rPr>
      <w:b/>
      <w:bCs/>
      <w:lang w:eastAsia="zh-CN"/>
    </w:rPr>
  </w:style>
  <w:style w:type="character" w:customStyle="1" w:styleId="Heading2Char">
    <w:name w:val="Heading 2 Char"/>
    <w:basedOn w:val="DefaultParagraphFont"/>
    <w:link w:val="Heading2"/>
    <w:rsid w:val="00E07EDB"/>
    <w:rPr>
      <w:rFonts w:ascii="Arial" w:hAnsi="Arial" w:cs="Arial"/>
      <w:b/>
      <w:bCs/>
      <w:i/>
      <w:iCs/>
      <w:sz w:val="24"/>
      <w:szCs w:val="24"/>
      <w:lang w:eastAsia="zh-CN"/>
    </w:rPr>
  </w:style>
  <w:style w:type="paragraph" w:styleId="BodyTextIndent">
    <w:name w:val="Body Text Indent"/>
    <w:basedOn w:val="Normal"/>
    <w:link w:val="BodyTextIndentChar"/>
    <w:rsid w:val="00E07EDB"/>
    <w:pPr>
      <w:ind w:left="720"/>
    </w:pPr>
  </w:style>
  <w:style w:type="character" w:customStyle="1" w:styleId="BodyTextIndentChar">
    <w:name w:val="Body Text Indent Char"/>
    <w:basedOn w:val="DefaultParagraphFont"/>
    <w:link w:val="BodyTextIndent"/>
    <w:rsid w:val="00E07EDB"/>
    <w:rPr>
      <w:sz w:val="24"/>
      <w:szCs w:val="24"/>
      <w:lang w:eastAsia="zh-CN"/>
    </w:rPr>
  </w:style>
  <w:style w:type="paragraph" w:customStyle="1" w:styleId="SLSpanishAnotherOffice">
    <w:name w:val="SLSpanishAnotherOffice"/>
    <w:rsid w:val="00E07EDB"/>
    <w:rPr>
      <w:sz w:val="24"/>
      <w:szCs w:val="24"/>
      <w:lang w:eastAsia="zh-CN"/>
    </w:rPr>
  </w:style>
  <w:style w:type="character" w:styleId="Hyperlink">
    <w:name w:val="Hyperlink"/>
    <w:basedOn w:val="DefaultParagraphFont"/>
    <w:rsid w:val="00E07EDB"/>
    <w:rPr>
      <w:color w:val="0000FF" w:themeColor="hyperlink"/>
      <w:u w:val="single"/>
    </w:rPr>
  </w:style>
  <w:style w:type="paragraph" w:customStyle="1" w:styleId="StyleBoldUnderlineCentered">
    <w:name w:val="Style Bold Underline Centered"/>
    <w:basedOn w:val="Normal"/>
    <w:rsid w:val="005847E0"/>
    <w:pPr>
      <w:jc w:val="center"/>
    </w:pPr>
    <w:rPr>
      <w:rFonts w:eastAsia="SimSun"/>
      <w:b/>
      <w:bCs/>
      <w:u w:val="single"/>
      <w:lang w:eastAsia="en-US"/>
    </w:rPr>
  </w:style>
  <w:style w:type="paragraph" w:customStyle="1" w:styleId="Default">
    <w:name w:val="Default"/>
    <w:rsid w:val="005847E0"/>
    <w:pPr>
      <w:autoSpaceDE w:val="0"/>
      <w:autoSpaceDN w:val="0"/>
      <w:adjustRightInd w:val="0"/>
    </w:pPr>
    <w:rPr>
      <w:rFonts w:eastAsia="SimSun"/>
      <w:color w:val="000000"/>
      <w:sz w:val="24"/>
      <w:szCs w:val="24"/>
    </w:rPr>
  </w:style>
  <w:style w:type="paragraph" w:styleId="ListParagraph">
    <w:name w:val="List Paragraph"/>
    <w:basedOn w:val="Normal"/>
    <w:uiPriority w:val="34"/>
    <w:qFormat/>
    <w:rsid w:val="006D6387"/>
    <w:pPr>
      <w:ind w:left="720"/>
      <w:contextualSpacing/>
    </w:pPr>
  </w:style>
  <w:style w:type="character" w:styleId="CommentReference">
    <w:name w:val="annotation reference"/>
    <w:basedOn w:val="DefaultParagraphFont"/>
    <w:rsid w:val="00D86674"/>
    <w:rPr>
      <w:sz w:val="16"/>
      <w:szCs w:val="16"/>
    </w:rPr>
  </w:style>
  <w:style w:type="paragraph" w:styleId="CommentText">
    <w:name w:val="annotation text"/>
    <w:basedOn w:val="Normal"/>
    <w:link w:val="CommentTextChar"/>
    <w:rsid w:val="00D86674"/>
    <w:rPr>
      <w:sz w:val="20"/>
      <w:szCs w:val="20"/>
    </w:rPr>
  </w:style>
  <w:style w:type="character" w:customStyle="1" w:styleId="CommentTextChar">
    <w:name w:val="Comment Text Char"/>
    <w:basedOn w:val="DefaultParagraphFont"/>
    <w:link w:val="CommentText"/>
    <w:rsid w:val="00D86674"/>
    <w:rPr>
      <w:lang w:eastAsia="zh-CN"/>
    </w:rPr>
  </w:style>
  <w:style w:type="paragraph" w:styleId="CommentSubject">
    <w:name w:val="annotation subject"/>
    <w:basedOn w:val="CommentText"/>
    <w:next w:val="CommentText"/>
    <w:link w:val="CommentSubjectChar"/>
    <w:rsid w:val="00D86674"/>
    <w:rPr>
      <w:b/>
      <w:bCs/>
    </w:rPr>
  </w:style>
  <w:style w:type="character" w:customStyle="1" w:styleId="CommentSubjectChar">
    <w:name w:val="Comment Subject Char"/>
    <w:basedOn w:val="CommentTextChar"/>
    <w:link w:val="CommentSubject"/>
    <w:rsid w:val="00D86674"/>
    <w:rPr>
      <w:b/>
      <w:bCs/>
      <w:lang w:eastAsia="zh-CN"/>
    </w:rPr>
  </w:style>
  <w:style w:type="paragraph" w:styleId="BalloonText">
    <w:name w:val="Balloon Text"/>
    <w:basedOn w:val="Normal"/>
    <w:link w:val="BalloonTextChar"/>
    <w:rsid w:val="00D86674"/>
    <w:rPr>
      <w:rFonts w:ascii="Tahoma" w:hAnsi="Tahoma" w:cs="Tahoma"/>
      <w:sz w:val="16"/>
      <w:szCs w:val="16"/>
    </w:rPr>
  </w:style>
  <w:style w:type="character" w:customStyle="1" w:styleId="BalloonTextChar">
    <w:name w:val="Balloon Text Char"/>
    <w:basedOn w:val="DefaultParagraphFont"/>
    <w:link w:val="BalloonText"/>
    <w:rsid w:val="00D86674"/>
    <w:rPr>
      <w:rFonts w:ascii="Tahoma" w:hAnsi="Tahoma" w:cs="Tahoma"/>
      <w:sz w:val="16"/>
      <w:szCs w:val="16"/>
      <w:lang w:eastAsia="zh-CN"/>
    </w:rPr>
  </w:style>
  <w:style w:type="paragraph" w:styleId="Revision">
    <w:name w:val="Revision"/>
    <w:hidden/>
    <w:uiPriority w:val="99"/>
    <w:semiHidden/>
    <w:rsid w:val="009F3FF9"/>
    <w:rPr>
      <w:sz w:val="24"/>
      <w:szCs w:val="24"/>
      <w:lang w:eastAsia="zh-CN"/>
    </w:rPr>
  </w:style>
  <w:style w:type="paragraph" w:styleId="NormalWeb">
    <w:name w:val="Normal (Web)"/>
    <w:basedOn w:val="Normal"/>
    <w:uiPriority w:val="99"/>
    <w:unhideWhenUsed/>
    <w:rsid w:val="008D57AD"/>
    <w:pPr>
      <w:spacing w:before="48" w:after="48"/>
    </w:pPr>
    <w:rPr>
      <w:color w:val="000000"/>
      <w:lang w:eastAsia="en-US"/>
    </w:rPr>
  </w:style>
  <w:style w:type="paragraph" w:customStyle="1" w:styleId="Paragraph">
    <w:name w:val="Paragraph"/>
    <w:basedOn w:val="Normal"/>
    <w:uiPriority w:val="99"/>
    <w:qFormat/>
    <w:rsid w:val="00E70E6F"/>
    <w:pPr>
      <w:ind w:left="720"/>
    </w:pPr>
    <w:rPr>
      <w:rFonts w:ascii="Century Schoolbook" w:eastAsia="Calibri" w:hAnsi="Century Schoolbook"/>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204389">
      <w:bodyDiv w:val="1"/>
      <w:marLeft w:val="0"/>
      <w:marRight w:val="0"/>
      <w:marTop w:val="0"/>
      <w:marBottom w:val="0"/>
      <w:divBdr>
        <w:top w:val="none" w:sz="0" w:space="0" w:color="auto"/>
        <w:left w:val="none" w:sz="0" w:space="0" w:color="auto"/>
        <w:bottom w:val="none" w:sz="0" w:space="0" w:color="auto"/>
        <w:right w:val="none" w:sz="0" w:space="0" w:color="auto"/>
      </w:divBdr>
    </w:div>
    <w:div w:id="485970965">
      <w:bodyDiv w:val="1"/>
      <w:marLeft w:val="0"/>
      <w:marRight w:val="0"/>
      <w:marTop w:val="0"/>
      <w:marBottom w:val="0"/>
      <w:divBdr>
        <w:top w:val="none" w:sz="0" w:space="0" w:color="auto"/>
        <w:left w:val="none" w:sz="0" w:space="0" w:color="auto"/>
        <w:bottom w:val="none" w:sz="0" w:space="0" w:color="auto"/>
        <w:right w:val="none" w:sz="0" w:space="0" w:color="auto"/>
      </w:divBdr>
    </w:div>
    <w:div w:id="527449608">
      <w:bodyDiv w:val="1"/>
      <w:marLeft w:val="0"/>
      <w:marRight w:val="0"/>
      <w:marTop w:val="0"/>
      <w:marBottom w:val="0"/>
      <w:divBdr>
        <w:top w:val="none" w:sz="0" w:space="0" w:color="auto"/>
        <w:left w:val="none" w:sz="0" w:space="0" w:color="auto"/>
        <w:bottom w:val="none" w:sz="0" w:space="0" w:color="auto"/>
        <w:right w:val="none" w:sz="0" w:space="0" w:color="auto"/>
      </w:divBdr>
    </w:div>
    <w:div w:id="852954528">
      <w:bodyDiv w:val="1"/>
      <w:marLeft w:val="0"/>
      <w:marRight w:val="0"/>
      <w:marTop w:val="0"/>
      <w:marBottom w:val="0"/>
      <w:divBdr>
        <w:top w:val="none" w:sz="0" w:space="0" w:color="auto"/>
        <w:left w:val="none" w:sz="0" w:space="0" w:color="auto"/>
        <w:bottom w:val="none" w:sz="0" w:space="0" w:color="auto"/>
        <w:right w:val="none" w:sz="0" w:space="0" w:color="auto"/>
      </w:divBdr>
    </w:div>
    <w:div w:id="1163816356">
      <w:bodyDiv w:val="1"/>
      <w:marLeft w:val="0"/>
      <w:marRight w:val="0"/>
      <w:marTop w:val="0"/>
      <w:marBottom w:val="0"/>
      <w:divBdr>
        <w:top w:val="none" w:sz="0" w:space="0" w:color="auto"/>
        <w:left w:val="none" w:sz="0" w:space="0" w:color="auto"/>
        <w:bottom w:val="none" w:sz="0" w:space="0" w:color="auto"/>
        <w:right w:val="none" w:sz="0" w:space="0" w:color="auto"/>
      </w:divBdr>
    </w:div>
    <w:div w:id="1221136508">
      <w:bodyDiv w:val="1"/>
      <w:marLeft w:val="0"/>
      <w:marRight w:val="0"/>
      <w:marTop w:val="0"/>
      <w:marBottom w:val="0"/>
      <w:divBdr>
        <w:top w:val="none" w:sz="0" w:space="0" w:color="auto"/>
        <w:left w:val="none" w:sz="0" w:space="0" w:color="auto"/>
        <w:bottom w:val="none" w:sz="0" w:space="0" w:color="auto"/>
        <w:right w:val="none" w:sz="0" w:space="0" w:color="auto"/>
      </w:divBdr>
    </w:div>
    <w:div w:id="1890216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HA\Oha_CPMS_VAL\Templates\Decisions\FIT%20Decisional%20Shel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cc90060-4ec8-4409-b4b3-9a70c2533e39">
      <Terms xmlns="http://schemas.microsoft.com/office/infopath/2007/PartnerControls"/>
    </lcf76f155ced4ddcb4097134ff3c332f>
    <_dlc_DocId xmlns="2d9ef255-171e-43da-8e27-5425008f5ffa">5WZ2A3A7QHPE-93415932-5942</_dlc_DocId>
    <_dlc_DocIdUrl xmlns="2d9ef255-171e-43da-8e27-5425008f5ffa">
      <Url>https://socialsecuritygov.sharepoint.com/sites/TTDCAROHALLEXCoordination/_layouts/15/DocIdRedir.aspx?ID=5WZ2A3A7QHPE-93415932-5942</Url>
      <Description>5WZ2A3A7QHPE-93415932-5942</Description>
    </_dlc_DocIdUrl>
    <ProjectOrWorkgroup xmlns="ecc90060-4ec8-4409-b4b3-9a70c2533e39" xsi:nil="true"/>
    <EventId xmlns="ecc90060-4ec8-4409-b4b3-9a70c2533e39" xsi:nil="true"/>
    <Ideascale xmlns="ecc90060-4ec8-4409-b4b3-9a70c2533e39">false</Ideascale>
    <Notes1 xmlns="2d9ef255-171e-43da-8e27-5425008f5ffa" xsi:nil="true"/>
    <Workload xmlns="ecc90060-4ec8-4409-b4b3-9a70c2533e39">
      <Value>HALLEX</Value>
    </Workload>
    <Generate_Email xmlns="ecc90060-4ec8-4409-b4b3-9a70c2533e39">true</Generate_Email>
    <Email_Contents xmlns="ecc90060-4ec8-4409-b4b3-9a70c2533e39" xsi:nil="true"/>
    <Restrict_Access xmlns="ecc90060-4ec8-4409-b4b3-9a70c2533e39">
      <UserInfo>
        <DisplayName/>
        <AccountId xsi:nil="true"/>
        <AccountType/>
      </UserInfo>
    </Restrict_Access>
    <PublicationDate xmlns="ecc90060-4ec8-4409-b4b3-9a70c2533e39" xsi:nil="true"/>
    <SharedWithUsers xmlns="2d9ef255-171e-43da-8e27-5425008f5ffa">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068B19CBAA8C50489ACD41DCD3D84CD3" ma:contentTypeVersion="25" ma:contentTypeDescription="Create a new document." ma:contentTypeScope="" ma:versionID="13289149074ab40367b47b15232b57bc">
  <xsd:schema xmlns:xsd="http://www.w3.org/2001/XMLSchema" xmlns:xs="http://www.w3.org/2001/XMLSchema" xmlns:p="http://schemas.microsoft.com/office/2006/metadata/properties" xmlns:ns2="ecc90060-4ec8-4409-b4b3-9a70c2533e39" xmlns:ns3="2d9ef255-171e-43da-8e27-5425008f5ffa" targetNamespace="http://schemas.microsoft.com/office/2006/metadata/properties" ma:root="true" ma:fieldsID="b18c4d696fdac2ce6d1bfe4cdcce78c2" ns2:_="" ns3:_="">
    <xsd:import namespace="ecc90060-4ec8-4409-b4b3-9a70c2533e39"/>
    <xsd:import namespace="2d9ef255-171e-43da-8e27-5425008f5ffa"/>
    <xsd:element name="properties">
      <xsd:complexType>
        <xsd:sequence>
          <xsd:element name="documentManagement">
            <xsd:complexType>
              <xsd:all>
                <xsd:element ref="ns2:Ideascale" minOccurs="0"/>
                <xsd:element ref="ns2:ProjectOrWorkgroup" minOccurs="0"/>
                <xsd:element ref="ns2:MediaServiceMetadata" minOccurs="0"/>
                <xsd:element ref="ns2:MediaServiceFastMetadata" minOccurs="0"/>
                <xsd:element ref="ns2:Workload" minOccurs="0"/>
                <xsd:element ref="ns3:_dlc_DocId" minOccurs="0"/>
                <xsd:element ref="ns3:_dlc_DocIdUrl" minOccurs="0"/>
                <xsd:element ref="ns3:_dlc_DocIdPersistId" minOccurs="0"/>
                <xsd:element ref="ns3:Notes1" minOccurs="0"/>
                <xsd:element ref="ns2:Generate_Email" minOccurs="0"/>
                <xsd:element ref="ns2:Email_Contents" minOccurs="0"/>
                <xsd:element ref="ns2:EventId" minOccurs="0"/>
                <xsd:element ref="ns2:PublicationDate" minOccurs="0"/>
                <xsd:element ref="ns2:Restrict_Acces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c90060-4ec8-4409-b4b3-9a70c2533e39" elementFormDefault="qualified">
    <xsd:import namespace="http://schemas.microsoft.com/office/2006/documentManagement/types"/>
    <xsd:import namespace="http://schemas.microsoft.com/office/infopath/2007/PartnerControls"/>
    <xsd:element name="Ideascale" ma:index="8" nillable="true" ma:displayName="Ideascale" ma:default="0" ma:description="Select this if the project originated from an IdeaScale suggestion." ma:format="Dropdown" ma:internalName="Ideascale">
      <xsd:simpleType>
        <xsd:restriction base="dms:Boolean"/>
      </xsd:simpleType>
    </xsd:element>
    <xsd:element name="ProjectOrWorkgroup" ma:index="9" nillable="true" ma:displayName="ProjectOrWorkgroup" ma:description="Was this assignment part of a project or workgroup?  Select one of these options ONLY if the assignment is part of a larger or long-term effort in which PAS is involved." ma:format="Dropdown" ma:internalName="ProjectOrWorkgroup">
      <xsd:complexType>
        <xsd:complexContent>
          <xsd:extension base="dms:MultiChoiceFillIn">
            <xsd:sequence>
              <xsd:element name="Value" maxOccurs="unbounded" minOccurs="0" nillable="true">
                <xsd:simpleType>
                  <xsd:union memberTypes="dms:Text">
                    <xsd:simpleType>
                      <xsd:restriction base="dms:Choice">
                        <xsd:enumeration value="Project"/>
                        <xsd:enumeration value="Workgroup"/>
                        <xsd:enumeration value="Earley"/>
                        <xsd:enumeration value="PRW Update"/>
                        <xsd:enumeration value="Fee Cap/Authorization Amont"/>
                        <xsd:enumeration value="Marasco"/>
                        <xsd:enumeration value="Fraud Redeterminations"/>
                        <xsd:enumeration value="OAOCPS"/>
                      </xsd:restriction>
                    </xsd:simpleType>
                  </xsd:union>
                </xsd:simpleType>
              </xsd:element>
            </xsd:sequence>
          </xsd:extension>
        </xsd:complexContent>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Workload" ma:index="12" nillable="true" ma:displayName="Workload" ma:format="Dropdown" ma:internalName="Workload">
      <xsd:complexType>
        <xsd:complexContent>
          <xsd:extension base="dms:MultiChoice">
            <xsd:sequence>
              <xsd:element name="Value" maxOccurs="unbounded" minOccurs="0" nillable="true">
                <xsd:simpleType>
                  <xsd:restriction base="dms:Choice">
                    <xsd:enumeration value="HALLEX"/>
                    <xsd:enumeration value="POMS"/>
                  </xsd:restriction>
                </xsd:simpleType>
              </xsd:element>
            </xsd:sequence>
          </xsd:extension>
        </xsd:complexContent>
      </xsd:complexType>
    </xsd:element>
    <xsd:element name="Generate_Email" ma:index="17" nillable="true" ma:displayName="Generate_Email" ma:default="1" ma:description="When this box is checked, upon the creation of this folder, an email will be automatically sent to all assignees with pertinent information including a folder link and a file that will allow them to add the assignment to their outlook calendar.  If you would like to add additional information in the email, you may include it in the “Email Contents” box below, and it will be added to the body of the email." ma:format="Dropdown" ma:internalName="Generate_Email">
      <xsd:simpleType>
        <xsd:restriction base="dms:Boolean"/>
      </xsd:simpleType>
    </xsd:element>
    <xsd:element name="Email_Contents" ma:index="18" nillable="true" ma:displayName="Email_Contents" ma:description="Please enter any information you would like to have added to the body of this email.  &#10;" ma:format="Dropdown" ma:internalName="Email_Contents">
      <xsd:simpleType>
        <xsd:restriction base="dms:Note"/>
      </xsd:simpleType>
    </xsd:element>
    <xsd:element name="EventId" ma:index="19" nillable="true" ma:displayName="EventId" ma:format="Dropdown" ma:internalName="EventId">
      <xsd:simpleType>
        <xsd:restriction base="dms:Note">
          <xsd:maxLength value="255"/>
        </xsd:restriction>
      </xsd:simpleType>
    </xsd:element>
    <xsd:element name="PublicationDate" ma:index="20" nillable="true" ma:displayName="Publication Date" ma:description="Please include the publication date once the policy is published." ma:format="DateOnly" ma:internalName="PublicationDate">
      <xsd:simpleType>
        <xsd:restriction base="dms:DateTime"/>
      </xsd:simpleType>
    </xsd:element>
    <xsd:element name="Restrict_Access" ma:index="21" nillable="true" ma:displayName="Restrict_Access" ma:description="If you would like to restrict access to this folder to only specified people, enter their names here.  THIS FUNCTION IS CURRENTLY BEING CONSTRUCTED." ma:format="Dropdown" ma:list="UserInfo" ma:SharePointGroup="0" ma:internalName="Restrict_Acces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DateTaken" ma:index="26" nillable="true" ma:displayName="MediaServiceDateTaken" ma:hidden="true" ma:indexed="true" ma:internalName="MediaServiceDateTaken" ma:readOnly="true">
      <xsd:simpleType>
        <xsd:restriction base="dms:Text"/>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0fb2e37a-31f1-4c44-9971-9f95b922df6b" ma:termSetId="09814cd3-568e-fe90-9814-8d621ff8fb84" ma:anchorId="fba54fb3-c3e1-fe81-a776-ca4b69148c4d" ma:open="true" ma:isKeyword="false">
      <xsd:complexType>
        <xsd:sequence>
          <xsd:element ref="pc:Terms" minOccurs="0" maxOccurs="1"/>
        </xsd:sequence>
      </xsd:complex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d9ef255-171e-43da-8e27-5425008f5ffa" elementFormDefault="qualified">
    <xsd:import namespace="http://schemas.microsoft.com/office/2006/documentManagement/types"/>
    <xsd:import namespace="http://schemas.microsoft.com/office/infopath/2007/PartnerControls"/>
    <xsd:element name="_dlc_DocId" ma:index="13" nillable="true" ma:displayName="Document ID Value" ma:description="The value of the document ID assigned to this item." ma:indexed="true"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element name="Notes1" ma:index="16" nillable="true" ma:displayName="Notes" ma:description="General notes.  If the assignment involves a project or workgroup, please include the name of that project or workgroup here. If you are updating the due date or the people assigned, enter the information here and it will be included in the update email." ma:format="Dropdown" ma:internalName="Notes1">
      <xsd:simpleType>
        <xsd:restriction base="dms:Note">
          <xsd:maxLength value="255"/>
        </xsd:restrictio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76FF17-5289-4BDD-AA6F-85653261F19F}"/>
</file>

<file path=customXml/itemProps2.xml><?xml version="1.0" encoding="utf-8"?>
<ds:datastoreItem xmlns:ds="http://schemas.openxmlformats.org/officeDocument/2006/customXml" ds:itemID="{C645FBC5-5F6D-40AA-A6D5-4E3D043C848F}">
  <ds:schemaRefs>
    <ds:schemaRef ds:uri="http://schemas.microsoft.com/sharepoint/v3/contenttype/forms"/>
  </ds:schemaRefs>
</ds:datastoreItem>
</file>

<file path=customXml/itemProps3.xml><?xml version="1.0" encoding="utf-8"?>
<ds:datastoreItem xmlns:ds="http://schemas.openxmlformats.org/officeDocument/2006/customXml" ds:itemID="{BA87A04F-52DC-4E69-931A-8106B976F6EA}">
  <ds:schemaRefs>
    <ds:schemaRef ds:uri="http://schemas.microsoft.com/office/2006/documentManagement/types"/>
    <ds:schemaRef ds:uri="http://schemas.microsoft.com/office/2006/metadata/properties"/>
    <ds:schemaRef ds:uri="6863c268-474e-4220-898d-ee0d5aa90c7f"/>
    <ds:schemaRef ds:uri="http://purl.org/dc/elements/1.1/"/>
    <ds:schemaRef ds:uri="http://schemas.openxmlformats.org/package/2006/metadata/core-properties"/>
    <ds:schemaRef ds:uri="http://purl.org/dc/dcmitype/"/>
    <ds:schemaRef ds:uri="http://purl.org/dc/terms/"/>
    <ds:schemaRef ds:uri="http://schemas.microsoft.com/office/infopath/2007/PartnerControls"/>
    <ds:schemaRef ds:uri="52f4bf7d-6ab4-4c6d-93f0-fe5d3c754b25"/>
    <ds:schemaRef ds:uri="http://www.w3.org/XML/1998/namespace"/>
  </ds:schemaRefs>
</ds:datastoreItem>
</file>

<file path=customXml/itemProps4.xml><?xml version="1.0" encoding="utf-8"?>
<ds:datastoreItem xmlns:ds="http://schemas.openxmlformats.org/officeDocument/2006/customXml" ds:itemID="{6D853BC6-F894-4131-84CF-0540C47FAFBD}">
  <ds:schemaRefs>
    <ds:schemaRef ds:uri="http://schemas.openxmlformats.org/officeDocument/2006/bibliography"/>
  </ds:schemaRefs>
</ds:datastoreItem>
</file>

<file path=customXml/itemProps5.xml><?xml version="1.0" encoding="utf-8"?>
<ds:datastoreItem xmlns:ds="http://schemas.openxmlformats.org/officeDocument/2006/customXml" ds:itemID="{B03E8FAB-18B3-4CF9-91E0-7A41823E5BD6}"/>
</file>

<file path=docProps/app.xml><?xml version="1.0" encoding="utf-8"?>
<Properties xmlns="http://schemas.openxmlformats.org/officeDocument/2006/extended-properties" xmlns:vt="http://schemas.openxmlformats.org/officeDocument/2006/docPropsVTypes">
  <Template>FIT Decisional Shell</Template>
  <TotalTime>1</TotalTime>
  <Pages>2</Pages>
  <Words>707</Words>
  <Characters>4036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SSA</Company>
  <LinksUpToDate>false</LinksUpToDate>
  <CharactersWithSpaces>4734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Pugh, Edward</dc:creator>
  <cp:lastModifiedBy>Colom-Cordero, Betsy</cp:lastModifiedBy>
  <cp:revision>2</cp:revision>
  <cp:lastPrinted>2015-12-22T19:34:00Z</cp:lastPrinted>
  <dcterms:created xsi:type="dcterms:W3CDTF">2023-06-01T18:28:00Z</dcterms:created>
  <dcterms:modified xsi:type="dcterms:W3CDTF">2023-06-01T18:28:00Z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0x010100068B19CBAA8C50489ACD41DCD3D84CD3</vt:lpwstr>
  </property>
  <property fmtid="{D5CDD505-2E9C-101B-9397-08002B2CF9AE}" pid="3" name="_dlc_DocIdItemGuid">
    <vt:lpwstr>8fd71d34-66f1-4c60-bdf2-b8b80ad27b05</vt:lpwstr>
  </property>
  <property fmtid="{D5CDD505-2E9C-101B-9397-08002B2CF9AE}" pid="4" name="Status Employee">
    <vt:lpwstr>Unassigned</vt:lpwstr>
  </property>
  <property fmtid="{D5CDD505-2E9C-101B-9397-08002B2CF9AE}" pid="5" name="Status">
    <vt:lpwstr>Unassigned</vt:lpwstr>
  </property>
  <property fmtid="{D5CDD505-2E9C-101B-9397-08002B2CF9AE}" pid="6" name="_AdHocReviewCycleID">
    <vt:i4>-1234349663</vt:i4>
  </property>
  <property fmtid="{D5CDD505-2E9C-101B-9397-08002B2CF9AE}" pid="7" name="_NewReviewCycle">
    <vt:lpwstr/>
  </property>
  <property fmtid="{D5CDD505-2E9C-101B-9397-08002B2CF9AE}" pid="8" name="_EmailSubject">
    <vt:lpwstr>Hearing Level Notices for Escabi and PR</vt:lpwstr>
  </property>
  <property fmtid="{D5CDD505-2E9C-101B-9397-08002B2CF9AE}" pid="9" name="_AuthorEmail">
    <vt:lpwstr>Daniel.Klionsky@ssa.gov</vt:lpwstr>
  </property>
  <property fmtid="{D5CDD505-2E9C-101B-9397-08002B2CF9AE}" pid="10" name="_AuthorEmailDisplayName">
    <vt:lpwstr>Klionsky, Daniel</vt:lpwstr>
  </property>
  <property fmtid="{D5CDD505-2E9C-101B-9397-08002B2CF9AE}" pid="11" name="_dlc_DocId">
    <vt:lpwstr>RK4KDKDYPRSN-1369688992-1489</vt:lpwstr>
  </property>
  <property fmtid="{D5CDD505-2E9C-101B-9397-08002B2CF9AE}" pid="12" name="_dlc_DocIdUrl">
    <vt:lpwstr>https://socialsecuritygov.sharepoint.com/sites/ModCollaboration-995d0/_layouts/15/DocIdRedir.aspx?ID=RK4KDKDYPRSN-1369688992-1489, RK4KDKDYPRSN-1369688992-1489</vt:lpwstr>
  </property>
  <property fmtid="{D5CDD505-2E9C-101B-9397-08002B2CF9AE}" pid="13" name="k0116c62736d41c381e8c9ae644339ad">
    <vt:lpwstr/>
  </property>
  <property fmtid="{D5CDD505-2E9C-101B-9397-08002B2CF9AE}" pid="14" name="MediaServiceImageTags">
    <vt:lpwstr/>
  </property>
  <property fmtid="{D5CDD505-2E9C-101B-9397-08002B2CF9AE}" pid="15" name="TaxCatchAll">
    <vt:lpwstr/>
  </property>
  <property fmtid="{D5CDD505-2E9C-101B-9397-08002B2CF9AE}" pid="16" name="HALLEX_x0020_Section_x0028_s_x0029_">
    <vt:lpwstr/>
  </property>
  <property fmtid="{D5CDD505-2E9C-101B-9397-08002B2CF9AE}" pid="17" name="HALLEX Section(s)">
    <vt:lpwstr/>
  </property>
  <property fmtid="{D5CDD505-2E9C-101B-9397-08002B2CF9AE}" pid="18" name="_ReviewingToolsShownOnce">
    <vt:lpwstr/>
  </property>
  <property fmtid="{D5CDD505-2E9C-101B-9397-08002B2CF9AE}" pid="19" name="Order">
    <vt:r8>923800</vt:r8>
  </property>
  <property fmtid="{D5CDD505-2E9C-101B-9397-08002B2CF9AE}" pid="20" name="xd_Signature">
    <vt:bool>false</vt:bool>
  </property>
  <property fmtid="{D5CDD505-2E9C-101B-9397-08002B2CF9AE}" pid="21" name="xd_ProgID">
    <vt:lpwstr/>
  </property>
  <property fmtid="{D5CDD505-2E9C-101B-9397-08002B2CF9AE}" pid="22" name="_SourceUrl">
    <vt:lpwstr/>
  </property>
  <property fmtid="{D5CDD505-2E9C-101B-9397-08002B2CF9AE}" pid="23" name="_SharedFileIndex">
    <vt:lpwstr/>
  </property>
  <property fmtid="{D5CDD505-2E9C-101B-9397-08002B2CF9AE}" pid="24" name="ComplianceAssetId">
    <vt:lpwstr/>
  </property>
  <property fmtid="{D5CDD505-2E9C-101B-9397-08002B2CF9AE}" pid="25" name="TemplateUrl">
    <vt:lpwstr/>
  </property>
  <property fmtid="{D5CDD505-2E9C-101B-9397-08002B2CF9AE}" pid="26" name="TriggerFlowInfo">
    <vt:lpwstr/>
  </property>
</Properties>
</file>