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05DFFEC4" w:rsidR="007250EA" w:rsidRPr="009B030F" w:rsidRDefault="00682836" w:rsidP="007250EA">
      <w:pPr>
        <w:framePr w:w="4320" w:h="576" w:wrap="notBeside" w:vAnchor="page" w:hAnchor="page" w:x="1696" w:y="826"/>
        <w:shd w:val="solid" w:color="FFFFFF" w:fill="FFFFFF"/>
        <w:rPr>
          <w:lang w:val="es-ES"/>
        </w:rPr>
      </w:pPr>
      <w:r w:rsidRPr="00FE0076">
        <w:rPr>
          <w:lang w:val="es-ES_tradnl"/>
        </w:rPr>
        <w:t>R</w:t>
      </w:r>
      <w:r>
        <w:rPr>
          <w:lang w:val="es-ES_tradnl"/>
        </w:rPr>
        <w:t>emitir</w:t>
      </w:r>
      <w:r w:rsidR="00C37DF2">
        <w:rPr>
          <w:lang w:val="es-ES_tradnl"/>
        </w:rPr>
        <w:t xml:space="preserve"> </w:t>
      </w:r>
      <w:r w:rsidR="00FE0076" w:rsidRPr="00FE0076">
        <w:rPr>
          <w:lang w:val="es-ES_tradnl"/>
        </w:rPr>
        <w:t>a</w:t>
      </w:r>
      <w:r w:rsidR="007250EA" w:rsidRPr="009B030F">
        <w:rPr>
          <w:lang w:val="es-ES"/>
        </w:rPr>
        <w:t>:</w:t>
      </w:r>
    </w:p>
    <w:p w14:paraId="53FC2473" w14:textId="4581CE87" w:rsidR="007250EA" w:rsidRPr="00210D7E" w:rsidRDefault="00477451" w:rsidP="007250EA">
      <w:pPr>
        <w:framePr w:w="4320" w:h="576" w:wrap="notBeside" w:vAnchor="page" w:hAnchor="page" w:x="1696" w:y="826"/>
        <w:shd w:val="solid" w:color="FFFFFF" w:fill="FFFFFF"/>
      </w:pPr>
      <w:r w:rsidRPr="00210D7E">
        <w:rPr>
          <w:highlight w:val="yellow"/>
        </w:rPr>
        <w:t>Claimant’s</w:t>
      </w:r>
      <w:r w:rsidR="007250EA" w:rsidRPr="00210D7E">
        <w:rPr>
          <w:highlight w:val="yellow"/>
        </w:rPr>
        <w:t xml:space="preserve"> Name</w:t>
      </w:r>
    </w:p>
    <w:p w14:paraId="0B0F220D" w14:textId="77777777" w:rsidR="00AA0516" w:rsidRDefault="007250EA">
      <w:r w:rsidRPr="009B768B">
        <w:rPr>
          <w:noProof/>
          <w:highlight w:val="yellow"/>
          <w:lang w:eastAsia="ja-JP"/>
        </w:rPr>
        <w:drawing>
          <wp:anchor distT="0" distB="0" distL="114300" distR="114300" simplePos="0" relativeHeight="251658244"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4A17D006" w:rsidR="00AA0516" w:rsidRPr="00F94A0A" w:rsidRDefault="009B030F" w:rsidP="00AA0516">
            <w:pPr>
              <w:rPr>
                <w:rFonts w:eastAsia="Calibri"/>
                <w:b/>
                <w:szCs w:val="22"/>
                <w:lang w:val="es-ES_tradnl"/>
              </w:rPr>
            </w:pPr>
            <w:r>
              <w:rPr>
                <w:rFonts w:eastAsia="Calibri"/>
                <w:b/>
                <w:szCs w:val="22"/>
                <w:lang w:val="es-ES_tradnl"/>
              </w:rPr>
              <w:t>ADMINISTRACIÓN DEL SEGURO SOCIAL</w:t>
            </w:r>
          </w:p>
        </w:tc>
      </w:tr>
    </w:tbl>
    <w:p w14:paraId="14011EBB" w14:textId="77777777" w:rsidR="00212974" w:rsidRPr="001A15B1" w:rsidRDefault="00212974"/>
    <w:p w14:paraId="0A04A927" w14:textId="5BBF5322" w:rsidR="00AA0516" w:rsidRPr="000479EE" w:rsidRDefault="000479EE" w:rsidP="00AA0516">
      <w:pPr>
        <w:framePr w:w="4586" w:h="1944" w:wrap="notBeside" w:vAnchor="page" w:hAnchor="page" w:x="6922" w:y="1009"/>
      </w:pPr>
      <w:r w:rsidRPr="000479EE">
        <w:t>Social Security Administration</w:t>
      </w:r>
    </w:p>
    <w:p w14:paraId="1D39B676" w14:textId="77777777" w:rsidR="000479EE" w:rsidRPr="000479EE" w:rsidRDefault="000479EE" w:rsidP="000479EE">
      <w:pPr>
        <w:framePr w:w="4586" w:h="1944" w:wrap="notBeside" w:vAnchor="page" w:hAnchor="page" w:x="6922" w:y="1009"/>
      </w:pPr>
      <w:r w:rsidRPr="000479EE">
        <w:t>Office of Hearings Operations</w:t>
      </w:r>
    </w:p>
    <w:p w14:paraId="14F40B6F" w14:textId="77777777" w:rsidR="000479EE" w:rsidRPr="000479EE" w:rsidRDefault="000479EE" w:rsidP="000479EE">
      <w:pPr>
        <w:framePr w:w="4586" w:h="1944" w:wrap="notBeside" w:vAnchor="page" w:hAnchor="page" w:x="6922" w:y="1009"/>
      </w:pPr>
      <w:r w:rsidRPr="000479EE">
        <w:t>Special Review Cadre</w:t>
      </w:r>
    </w:p>
    <w:p w14:paraId="10B9565A" w14:textId="77777777" w:rsidR="00B82A33" w:rsidRPr="000479EE" w:rsidRDefault="00B82A33" w:rsidP="00B82A33">
      <w:pPr>
        <w:framePr w:w="4586" w:h="1944" w:wrap="notBeside" w:vAnchor="page" w:hAnchor="page" w:x="6922" w:y="1009"/>
      </w:pPr>
      <w:r w:rsidRPr="000479EE">
        <w:t>1718 Woodlawn Drive</w:t>
      </w:r>
    </w:p>
    <w:p w14:paraId="3132761D" w14:textId="77777777" w:rsidR="00B82A33" w:rsidRPr="000479EE" w:rsidRDefault="00B82A33" w:rsidP="00B82A33">
      <w:pPr>
        <w:framePr w:w="4586" w:h="1944" w:wrap="notBeside" w:vAnchor="page" w:hAnchor="page" w:x="6922" w:y="1009"/>
      </w:pPr>
      <w:r w:rsidRPr="000479EE">
        <w:t>Woodlawn, MD 21207</w:t>
      </w:r>
    </w:p>
    <w:p w14:paraId="3D4708F1" w14:textId="77777777" w:rsidR="00AA0516" w:rsidRPr="001A15B1" w:rsidRDefault="00AA0516" w:rsidP="00AA0516">
      <w:pPr>
        <w:framePr w:w="4586" w:h="1944" w:wrap="notBeside" w:vAnchor="page" w:hAnchor="page" w:x="6922" w:y="1009"/>
        <w:ind w:left="1440"/>
      </w:pPr>
    </w:p>
    <w:p w14:paraId="692ECDC8" w14:textId="646CEA9B"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58CABAA8" w:rsidR="00212974" w:rsidRPr="00FE0076" w:rsidRDefault="00F94A0A" w:rsidP="00184903">
      <w:pPr>
        <w:framePr w:w="4586" w:h="1944" w:wrap="notBeside" w:vAnchor="page" w:hAnchor="page" w:x="6922" w:y="1009"/>
      </w:pPr>
      <w:r w:rsidRPr="00C276AF">
        <w:rPr>
          <w:lang w:val="es-ES_tradnl"/>
        </w:rPr>
        <w:t>F</w:t>
      </w:r>
      <w:r w:rsidR="00437FD0" w:rsidRPr="00C276AF">
        <w:rPr>
          <w:lang w:val="es-ES_tradnl"/>
        </w:rPr>
        <w:t>e</w:t>
      </w:r>
      <w:r w:rsidRPr="00C276AF">
        <w:rPr>
          <w:lang w:val="es-ES_tradnl"/>
        </w:rPr>
        <w:t>cha</w:t>
      </w:r>
      <w:r w:rsidR="00437FD0" w:rsidRPr="00FE0076">
        <w:t>:</w:t>
      </w:r>
    </w:p>
    <w:p w14:paraId="640D40C4" w14:textId="5FE9F832"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477451">
        <w:rPr>
          <w:highlight w:val="yellow"/>
        </w:rPr>
        <w:t>Claimant</w:t>
      </w:r>
      <w:r w:rsidR="005E30D5" w:rsidRPr="009B768B">
        <w:rPr>
          <w:highlight w:val="yellow"/>
        </w:rPr>
        <w:t xml:space="preserve">’s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8240" behindDoc="0" locked="0" layoutInCell="1" allowOverlap="1" wp14:anchorId="3F53F864" wp14:editId="7DBEC5EE">
                <wp:simplePos x="0" y="0"/>
                <wp:positionH relativeFrom="margin">
                  <wp:align>right</wp:align>
                </wp:positionH>
                <wp:positionV relativeFrom="paragraph">
                  <wp:posOffset>391160</wp:posOffset>
                </wp:positionV>
                <wp:extent cx="6650355" cy="2504440"/>
                <wp:effectExtent l="0" t="0" r="1714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504661"/>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685DE3AB" w:rsidR="003719EB" w:rsidRPr="007E3B50" w:rsidRDefault="00942F5F" w:rsidP="003719EB">
                            <w:pPr>
                              <w:spacing w:after="120" w:line="320" w:lineRule="exact"/>
                              <w:rPr>
                                <w:b/>
                                <w:bCs/>
                                <w:lang w:val="es-ES_tradnl"/>
                              </w:rPr>
                            </w:pPr>
                            <w:bookmarkStart w:id="0" w:name="_Hlk135054535"/>
                            <w:r w:rsidRPr="007E3B50">
                              <w:rPr>
                                <w:b/>
                                <w:bCs/>
                                <w:lang w:val="es-ES_tradnl"/>
                              </w:rPr>
                              <w:t xml:space="preserve">Este aviso </w:t>
                            </w:r>
                            <w:r w:rsidR="006B4B4E" w:rsidRPr="007E3B50">
                              <w:rPr>
                                <w:b/>
                                <w:bCs/>
                                <w:lang w:val="es-ES_tradnl"/>
                              </w:rPr>
                              <w:t>tendrá</w:t>
                            </w:r>
                            <w:r w:rsidRPr="007E3B50">
                              <w:rPr>
                                <w:b/>
                                <w:bCs/>
                                <w:lang w:val="es-ES_tradnl"/>
                              </w:rPr>
                              <w:t xml:space="preserve"> un lenguaje especial</w:t>
                            </w:r>
                            <w:r w:rsidR="00681A76" w:rsidRPr="007E3B50">
                              <w:rPr>
                                <w:b/>
                                <w:bCs/>
                                <w:lang w:val="es-ES_tradnl"/>
                              </w:rPr>
                              <w:t xml:space="preserve">, </w:t>
                            </w:r>
                            <w:bookmarkEnd w:id="0"/>
                            <w:r w:rsidRPr="007E3B50">
                              <w:rPr>
                                <w:b/>
                                <w:bCs/>
                                <w:lang w:val="es-ES_tradnl"/>
                              </w:rPr>
                              <w:t>como se indica a continuación</w:t>
                            </w:r>
                            <w:r w:rsidR="00681A76" w:rsidRPr="007E3B50">
                              <w:rPr>
                                <w:b/>
                                <w:bCs/>
                                <w:lang w:val="es-ES_tradnl"/>
                              </w:rPr>
                              <w:t>,</w:t>
                            </w:r>
                            <w:r w:rsidR="003719EB" w:rsidRPr="007E3B50">
                              <w:rPr>
                                <w:b/>
                                <w:bCs/>
                                <w:lang w:val="es-ES_tradnl"/>
                              </w:rPr>
                              <w:t xml:space="preserve"> </w:t>
                            </w:r>
                            <w:r w:rsidRPr="007E3B50">
                              <w:rPr>
                                <w:b/>
                                <w:bCs/>
                                <w:lang w:val="es-ES_tradnl"/>
                              </w:rPr>
                              <w:t>bajo las dos secciones</w:t>
                            </w:r>
                            <w:r w:rsidR="003719EB" w:rsidRPr="007E3B50">
                              <w:rPr>
                                <w:b/>
                                <w:bCs/>
                                <w:lang w:val="es-ES_tradnl"/>
                              </w:rPr>
                              <w:t xml:space="preserve">: </w:t>
                            </w:r>
                            <w:r w:rsidRPr="007E3B50">
                              <w:rPr>
                                <w:b/>
                                <w:bCs/>
                                <w:lang w:val="es-ES_tradnl"/>
                              </w:rPr>
                              <w:t>«Es importante que</w:t>
                            </w:r>
                            <w:r w:rsidR="003F499A" w:rsidRPr="007E3B50">
                              <w:rPr>
                                <w:b/>
                                <w:bCs/>
                                <w:lang w:val="es-ES_tradnl"/>
                              </w:rPr>
                              <w:t xml:space="preserve"> usted</w:t>
                            </w:r>
                            <w:r w:rsidRPr="007E3B50">
                              <w:rPr>
                                <w:b/>
                                <w:bCs/>
                                <w:lang w:val="es-ES_tradnl"/>
                              </w:rPr>
                              <w:t xml:space="preserve"> comparezca a su audiencia»</w:t>
                            </w:r>
                            <w:r w:rsidR="00900AF9" w:rsidRPr="007E3B50">
                              <w:rPr>
                                <w:b/>
                                <w:bCs/>
                                <w:lang w:val="es-ES_tradnl"/>
                              </w:rPr>
                              <w:t xml:space="preserve"> </w:t>
                            </w:r>
                            <w:r w:rsidRPr="007E3B50">
                              <w:rPr>
                                <w:b/>
                                <w:bCs/>
                                <w:lang w:val="es-ES_tradnl"/>
                              </w:rPr>
                              <w:t>y</w:t>
                            </w:r>
                            <w:r w:rsidR="003719EB" w:rsidRPr="007E3B50">
                              <w:rPr>
                                <w:b/>
                                <w:bCs/>
                                <w:lang w:val="es-ES_tradnl"/>
                              </w:rPr>
                              <w:t xml:space="preserve"> </w:t>
                            </w:r>
                            <w:r w:rsidRPr="007E3B50">
                              <w:rPr>
                                <w:b/>
                                <w:bCs/>
                                <w:lang w:val="es-ES_tradnl"/>
                              </w:rPr>
                              <w:t xml:space="preserve">«Asuntos que </w:t>
                            </w:r>
                            <w:r w:rsidR="007727F8" w:rsidRPr="007E3B50">
                              <w:rPr>
                                <w:b/>
                                <w:bCs/>
                                <w:lang w:val="es-ES_tradnl"/>
                              </w:rPr>
                              <w:t xml:space="preserve">tomaré en </w:t>
                            </w:r>
                            <w:r w:rsidR="00B3412D" w:rsidRPr="007E3B50">
                              <w:rPr>
                                <w:b/>
                                <w:bCs/>
                                <w:lang w:val="es-ES_tradnl"/>
                              </w:rPr>
                              <w:t>cuenta</w:t>
                            </w:r>
                            <w:r w:rsidRPr="007E3B50">
                              <w:rPr>
                                <w:b/>
                                <w:bCs/>
                                <w:lang w:val="es-ES_tradnl"/>
                              </w:rPr>
                              <w:t>».</w:t>
                            </w:r>
                          </w:p>
                          <w:p w14:paraId="67B177BF" w14:textId="1A62B21C" w:rsidR="003719EB" w:rsidRPr="007E3B50" w:rsidRDefault="00042957" w:rsidP="002F159A">
                            <w:pPr>
                              <w:spacing w:after="120"/>
                              <w:rPr>
                                <w:b/>
                                <w:bCs/>
                                <w:lang w:val="es-ES_tradnl"/>
                              </w:rPr>
                            </w:pPr>
                            <w:r w:rsidRPr="007E3B50">
                              <w:rPr>
                                <w:b/>
                                <w:bCs/>
                                <w:lang w:val="es-ES_tradnl"/>
                              </w:rPr>
                              <w:t>De lo contrario</w:t>
                            </w:r>
                            <w:r w:rsidR="006F6CCC" w:rsidRPr="007E3B50">
                              <w:rPr>
                                <w:b/>
                                <w:bCs/>
                                <w:lang w:val="es-ES_tradnl"/>
                              </w:rPr>
                              <w:t xml:space="preserve">, </w:t>
                            </w:r>
                            <w:r w:rsidRPr="007E3B50">
                              <w:rPr>
                                <w:b/>
                                <w:bCs/>
                                <w:lang w:val="es-ES_tradnl"/>
                              </w:rPr>
                              <w:t xml:space="preserve">el aviso </w:t>
                            </w:r>
                            <w:r w:rsidR="00273026" w:rsidRPr="007E3B50">
                              <w:rPr>
                                <w:b/>
                                <w:bCs/>
                                <w:lang w:val="es-ES_tradnl"/>
                              </w:rPr>
                              <w:t xml:space="preserve">contendrá </w:t>
                            </w:r>
                            <w:r w:rsidRPr="007E3B50">
                              <w:rPr>
                                <w:b/>
                                <w:bCs/>
                                <w:lang w:val="es-ES_tradnl"/>
                              </w:rPr>
                              <w:t>lenguaje actualmente aprobado para uso general a nivel nacional, incluido lo aplicable</w:t>
                            </w:r>
                            <w:r w:rsidR="003719EB" w:rsidRPr="007E3B50">
                              <w:rPr>
                                <w:b/>
                                <w:bCs/>
                                <w:lang w:val="es-ES_tradnl"/>
                              </w:rPr>
                              <w:t>:</w:t>
                            </w:r>
                          </w:p>
                          <w:p w14:paraId="360C5526" w14:textId="71B494D7" w:rsidR="003719EB" w:rsidRPr="007E3B50" w:rsidRDefault="00F94A0A" w:rsidP="003719EB">
                            <w:pPr>
                              <w:pStyle w:val="ListParagraph"/>
                              <w:numPr>
                                <w:ilvl w:val="0"/>
                                <w:numId w:val="28"/>
                              </w:numPr>
                              <w:spacing w:after="120" w:line="320" w:lineRule="exact"/>
                              <w:rPr>
                                <w:b/>
                                <w:bCs/>
                                <w:lang w:val="es-ES_tradnl"/>
                              </w:rPr>
                            </w:pPr>
                            <w:r w:rsidRPr="007E3B50">
                              <w:rPr>
                                <w:b/>
                                <w:bCs/>
                                <w:lang w:val="es-ES_tradnl"/>
                              </w:rPr>
                              <w:t>Hora y lugar de la audiencia</w:t>
                            </w:r>
                            <w:r w:rsidR="00BF0222" w:rsidRPr="007E3B50">
                              <w:rPr>
                                <w:b/>
                                <w:bCs/>
                                <w:lang w:val="es-ES_tradnl"/>
                              </w:rPr>
                              <w:t>.</w:t>
                            </w:r>
                          </w:p>
                          <w:p w14:paraId="4EA4FD0A" w14:textId="274B5B96" w:rsidR="00681A76" w:rsidRPr="007E3B50" w:rsidRDefault="00C24A8B" w:rsidP="003719EB">
                            <w:pPr>
                              <w:pStyle w:val="ListParagraph"/>
                              <w:numPr>
                                <w:ilvl w:val="0"/>
                                <w:numId w:val="28"/>
                              </w:numPr>
                              <w:spacing w:after="120" w:line="320" w:lineRule="exact"/>
                              <w:rPr>
                                <w:b/>
                                <w:bCs/>
                                <w:lang w:val="es-ES_tradnl"/>
                              </w:rPr>
                            </w:pPr>
                            <w:r w:rsidRPr="007E3B50">
                              <w:rPr>
                                <w:b/>
                                <w:bCs/>
                                <w:lang w:val="es-ES_tradnl"/>
                              </w:rPr>
                              <w:t>Manera de comparecer</w:t>
                            </w:r>
                            <w:r w:rsidR="00681A76" w:rsidRPr="007E3B50">
                              <w:rPr>
                                <w:b/>
                                <w:bCs/>
                                <w:lang w:val="es-ES_tradnl"/>
                              </w:rPr>
                              <w:t>.</w:t>
                            </w:r>
                          </w:p>
                          <w:p w14:paraId="3AE26F16" w14:textId="3E451591" w:rsidR="003719EB" w:rsidRPr="007E3B50" w:rsidRDefault="00942F5F" w:rsidP="003719EB">
                            <w:pPr>
                              <w:pStyle w:val="ListParagraph"/>
                              <w:numPr>
                                <w:ilvl w:val="0"/>
                                <w:numId w:val="28"/>
                              </w:numPr>
                              <w:spacing w:after="120" w:line="320" w:lineRule="exact"/>
                              <w:rPr>
                                <w:b/>
                                <w:bCs/>
                                <w:lang w:val="es-ES_tradnl"/>
                              </w:rPr>
                            </w:pPr>
                            <w:r w:rsidRPr="007E3B50">
                              <w:rPr>
                                <w:b/>
                                <w:bCs/>
                                <w:lang w:val="es-ES_tradnl"/>
                              </w:rPr>
                              <w:t>Postura procesal</w:t>
                            </w:r>
                            <w:r w:rsidR="003719EB" w:rsidRPr="007E3B50">
                              <w:rPr>
                                <w:b/>
                                <w:bCs/>
                                <w:lang w:val="es-ES_tradnl"/>
                              </w:rPr>
                              <w:t>.</w:t>
                            </w:r>
                          </w:p>
                          <w:p w14:paraId="686B4542" w14:textId="71429685" w:rsidR="00AB5003" w:rsidRPr="007E3B50" w:rsidRDefault="00942F5F" w:rsidP="00F11A23">
                            <w:pPr>
                              <w:pStyle w:val="ListParagraph"/>
                              <w:numPr>
                                <w:ilvl w:val="0"/>
                                <w:numId w:val="28"/>
                              </w:numPr>
                              <w:spacing w:after="120" w:line="320" w:lineRule="exact"/>
                              <w:rPr>
                                <w:b/>
                                <w:bCs/>
                                <w:lang w:val="es-ES_tradnl"/>
                              </w:rPr>
                            </w:pPr>
                            <w:r w:rsidRPr="007E3B50">
                              <w:rPr>
                                <w:b/>
                                <w:bCs/>
                                <w:lang w:val="es-ES_tradnl"/>
                              </w:rPr>
                              <w:t>Estatus</w:t>
                            </w:r>
                            <w:r w:rsidR="00FF4CA4">
                              <w:rPr>
                                <w:b/>
                                <w:bCs/>
                                <w:lang w:val="es-ES_tradnl"/>
                              </w:rPr>
                              <w:t xml:space="preserve"> de su</w:t>
                            </w:r>
                            <w:r w:rsidRPr="007E3B50">
                              <w:rPr>
                                <w:b/>
                                <w:bCs/>
                                <w:lang w:val="es-ES_tradnl"/>
                              </w:rPr>
                              <w:t xml:space="preserve"> representa</w:t>
                            </w:r>
                            <w:r w:rsidR="00FF4CA4">
                              <w:rPr>
                                <w:b/>
                                <w:bCs/>
                                <w:lang w:val="es-ES_tradnl"/>
                              </w:rPr>
                              <w:t>ción</w:t>
                            </w:r>
                            <w:r w:rsidR="003719EB" w:rsidRPr="007E3B50">
                              <w:rPr>
                                <w:b/>
                                <w:bCs/>
                                <w:lang w:val="es-ES_trad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197.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" fillcolor="#faf0f0" strokecolor="#ed7d31 [3205]" strokeweight="1pt">
                <v:textbox>
                  <w:txbxContent>
                    <w:p w14:paraId="69289C69" w14:textId="685DE3AB" w:rsidR="003719EB" w:rsidRPr="007E3B50" w:rsidRDefault="00942F5F" w:rsidP="003719EB">
                      <w:pPr>
                        <w:spacing w:after="120" w:line="320" w:lineRule="exact"/>
                        <w:rPr>
                          <w:b/>
                          <w:bCs/>
                          <w:lang w:val="es-ES_tradnl"/>
                        </w:rPr>
                      </w:pPr>
                      <w:bookmarkStart w:id="1" w:name="_Hlk135054535"/>
                      <w:r w:rsidRPr="007E3B50">
                        <w:rPr>
                          <w:b/>
                          <w:bCs/>
                          <w:lang w:val="es-ES_tradnl"/>
                        </w:rPr>
                        <w:t xml:space="preserve">Este aviso </w:t>
                      </w:r>
                      <w:r w:rsidR="006B4B4E" w:rsidRPr="007E3B50">
                        <w:rPr>
                          <w:b/>
                          <w:bCs/>
                          <w:lang w:val="es-ES_tradnl"/>
                        </w:rPr>
                        <w:t>tendrá</w:t>
                      </w:r>
                      <w:r w:rsidRPr="007E3B50">
                        <w:rPr>
                          <w:b/>
                          <w:bCs/>
                          <w:lang w:val="es-ES_tradnl"/>
                        </w:rPr>
                        <w:t xml:space="preserve"> un lenguaje especial</w:t>
                      </w:r>
                      <w:r w:rsidR="00681A76" w:rsidRPr="007E3B50">
                        <w:rPr>
                          <w:b/>
                          <w:bCs/>
                          <w:lang w:val="es-ES_tradnl"/>
                        </w:rPr>
                        <w:t xml:space="preserve">, </w:t>
                      </w:r>
                      <w:bookmarkEnd w:id="1"/>
                      <w:r w:rsidRPr="007E3B50">
                        <w:rPr>
                          <w:b/>
                          <w:bCs/>
                          <w:lang w:val="es-ES_tradnl"/>
                        </w:rPr>
                        <w:t>como se indica a continuación</w:t>
                      </w:r>
                      <w:r w:rsidR="00681A76" w:rsidRPr="007E3B50">
                        <w:rPr>
                          <w:b/>
                          <w:bCs/>
                          <w:lang w:val="es-ES_tradnl"/>
                        </w:rPr>
                        <w:t>,</w:t>
                      </w:r>
                      <w:r w:rsidR="003719EB" w:rsidRPr="007E3B50">
                        <w:rPr>
                          <w:b/>
                          <w:bCs/>
                          <w:lang w:val="es-ES_tradnl"/>
                        </w:rPr>
                        <w:t xml:space="preserve"> </w:t>
                      </w:r>
                      <w:r w:rsidRPr="007E3B50">
                        <w:rPr>
                          <w:b/>
                          <w:bCs/>
                          <w:lang w:val="es-ES_tradnl"/>
                        </w:rPr>
                        <w:t>bajo las dos secciones</w:t>
                      </w:r>
                      <w:r w:rsidR="003719EB" w:rsidRPr="007E3B50">
                        <w:rPr>
                          <w:b/>
                          <w:bCs/>
                          <w:lang w:val="es-ES_tradnl"/>
                        </w:rPr>
                        <w:t xml:space="preserve">: </w:t>
                      </w:r>
                      <w:r w:rsidRPr="007E3B50">
                        <w:rPr>
                          <w:b/>
                          <w:bCs/>
                          <w:lang w:val="es-ES_tradnl"/>
                        </w:rPr>
                        <w:t>«Es importante que</w:t>
                      </w:r>
                      <w:r w:rsidR="003F499A" w:rsidRPr="007E3B50">
                        <w:rPr>
                          <w:b/>
                          <w:bCs/>
                          <w:lang w:val="es-ES_tradnl"/>
                        </w:rPr>
                        <w:t xml:space="preserve"> usted</w:t>
                      </w:r>
                      <w:r w:rsidRPr="007E3B50">
                        <w:rPr>
                          <w:b/>
                          <w:bCs/>
                          <w:lang w:val="es-ES_tradnl"/>
                        </w:rPr>
                        <w:t xml:space="preserve"> comparezca a su audiencia»</w:t>
                      </w:r>
                      <w:r w:rsidR="00900AF9" w:rsidRPr="007E3B50">
                        <w:rPr>
                          <w:b/>
                          <w:bCs/>
                          <w:lang w:val="es-ES_tradnl"/>
                        </w:rPr>
                        <w:t xml:space="preserve"> </w:t>
                      </w:r>
                      <w:r w:rsidRPr="007E3B50">
                        <w:rPr>
                          <w:b/>
                          <w:bCs/>
                          <w:lang w:val="es-ES_tradnl"/>
                        </w:rPr>
                        <w:t>y</w:t>
                      </w:r>
                      <w:r w:rsidR="003719EB" w:rsidRPr="007E3B50">
                        <w:rPr>
                          <w:b/>
                          <w:bCs/>
                          <w:lang w:val="es-ES_tradnl"/>
                        </w:rPr>
                        <w:t xml:space="preserve"> </w:t>
                      </w:r>
                      <w:r w:rsidRPr="007E3B50">
                        <w:rPr>
                          <w:b/>
                          <w:bCs/>
                          <w:lang w:val="es-ES_tradnl"/>
                        </w:rPr>
                        <w:t xml:space="preserve">«Asuntos que </w:t>
                      </w:r>
                      <w:r w:rsidR="007727F8" w:rsidRPr="007E3B50">
                        <w:rPr>
                          <w:b/>
                          <w:bCs/>
                          <w:lang w:val="es-ES_tradnl"/>
                        </w:rPr>
                        <w:t xml:space="preserve">tomaré en </w:t>
                      </w:r>
                      <w:r w:rsidR="00B3412D" w:rsidRPr="007E3B50">
                        <w:rPr>
                          <w:b/>
                          <w:bCs/>
                          <w:lang w:val="es-ES_tradnl"/>
                        </w:rPr>
                        <w:t>cuenta</w:t>
                      </w:r>
                      <w:r w:rsidRPr="007E3B50">
                        <w:rPr>
                          <w:b/>
                          <w:bCs/>
                          <w:lang w:val="es-ES_tradnl"/>
                        </w:rPr>
                        <w:t>».</w:t>
                      </w:r>
                    </w:p>
                    <w:p w14:paraId="67B177BF" w14:textId="1A62B21C" w:rsidR="003719EB" w:rsidRPr="007E3B50" w:rsidRDefault="00042957" w:rsidP="002F159A">
                      <w:pPr>
                        <w:spacing w:after="120"/>
                        <w:rPr>
                          <w:b/>
                          <w:bCs/>
                          <w:lang w:val="es-ES_tradnl"/>
                        </w:rPr>
                      </w:pPr>
                      <w:r w:rsidRPr="007E3B50">
                        <w:rPr>
                          <w:b/>
                          <w:bCs/>
                          <w:lang w:val="es-ES_tradnl"/>
                        </w:rPr>
                        <w:t>De lo contrario</w:t>
                      </w:r>
                      <w:r w:rsidR="006F6CCC" w:rsidRPr="007E3B50">
                        <w:rPr>
                          <w:b/>
                          <w:bCs/>
                          <w:lang w:val="es-ES_tradnl"/>
                        </w:rPr>
                        <w:t xml:space="preserve">, </w:t>
                      </w:r>
                      <w:r w:rsidRPr="007E3B50">
                        <w:rPr>
                          <w:b/>
                          <w:bCs/>
                          <w:lang w:val="es-ES_tradnl"/>
                        </w:rPr>
                        <w:t xml:space="preserve">el aviso </w:t>
                      </w:r>
                      <w:r w:rsidR="00273026" w:rsidRPr="007E3B50">
                        <w:rPr>
                          <w:b/>
                          <w:bCs/>
                          <w:lang w:val="es-ES_tradnl"/>
                        </w:rPr>
                        <w:t xml:space="preserve">contendrá </w:t>
                      </w:r>
                      <w:r w:rsidRPr="007E3B50">
                        <w:rPr>
                          <w:b/>
                          <w:bCs/>
                          <w:lang w:val="es-ES_tradnl"/>
                        </w:rPr>
                        <w:t>lenguaje actualmente aprobado para uso general a nivel nacional, incluido lo aplicable</w:t>
                      </w:r>
                      <w:r w:rsidR="003719EB" w:rsidRPr="007E3B50">
                        <w:rPr>
                          <w:b/>
                          <w:bCs/>
                          <w:lang w:val="es-ES_tradnl"/>
                        </w:rPr>
                        <w:t>:</w:t>
                      </w:r>
                    </w:p>
                    <w:p w14:paraId="360C5526" w14:textId="71B494D7" w:rsidR="003719EB" w:rsidRPr="007E3B50" w:rsidRDefault="00F94A0A" w:rsidP="003719EB">
                      <w:pPr>
                        <w:pStyle w:val="ListParagraph"/>
                        <w:numPr>
                          <w:ilvl w:val="0"/>
                          <w:numId w:val="28"/>
                        </w:numPr>
                        <w:spacing w:after="120" w:line="320" w:lineRule="exact"/>
                        <w:rPr>
                          <w:b/>
                          <w:bCs/>
                          <w:lang w:val="es-ES_tradnl"/>
                        </w:rPr>
                      </w:pPr>
                      <w:r w:rsidRPr="007E3B50">
                        <w:rPr>
                          <w:b/>
                          <w:bCs/>
                          <w:lang w:val="es-ES_tradnl"/>
                        </w:rPr>
                        <w:t>Hora y lugar de la audiencia</w:t>
                      </w:r>
                      <w:r w:rsidR="00BF0222" w:rsidRPr="007E3B50">
                        <w:rPr>
                          <w:b/>
                          <w:bCs/>
                          <w:lang w:val="es-ES_tradnl"/>
                        </w:rPr>
                        <w:t>.</w:t>
                      </w:r>
                    </w:p>
                    <w:p w14:paraId="4EA4FD0A" w14:textId="274B5B96" w:rsidR="00681A76" w:rsidRPr="007E3B50" w:rsidRDefault="00C24A8B" w:rsidP="003719EB">
                      <w:pPr>
                        <w:pStyle w:val="ListParagraph"/>
                        <w:numPr>
                          <w:ilvl w:val="0"/>
                          <w:numId w:val="28"/>
                        </w:numPr>
                        <w:spacing w:after="120" w:line="320" w:lineRule="exact"/>
                        <w:rPr>
                          <w:b/>
                          <w:bCs/>
                          <w:lang w:val="es-ES_tradnl"/>
                        </w:rPr>
                      </w:pPr>
                      <w:r w:rsidRPr="007E3B50">
                        <w:rPr>
                          <w:b/>
                          <w:bCs/>
                          <w:lang w:val="es-ES_tradnl"/>
                        </w:rPr>
                        <w:t>Manera de comparecer</w:t>
                      </w:r>
                      <w:r w:rsidR="00681A76" w:rsidRPr="007E3B50">
                        <w:rPr>
                          <w:b/>
                          <w:bCs/>
                          <w:lang w:val="es-ES_tradnl"/>
                        </w:rPr>
                        <w:t>.</w:t>
                      </w:r>
                    </w:p>
                    <w:p w14:paraId="3AE26F16" w14:textId="3E451591" w:rsidR="003719EB" w:rsidRPr="007E3B50" w:rsidRDefault="00942F5F" w:rsidP="003719EB">
                      <w:pPr>
                        <w:pStyle w:val="ListParagraph"/>
                        <w:numPr>
                          <w:ilvl w:val="0"/>
                          <w:numId w:val="28"/>
                        </w:numPr>
                        <w:spacing w:after="120" w:line="320" w:lineRule="exact"/>
                        <w:rPr>
                          <w:b/>
                          <w:bCs/>
                          <w:lang w:val="es-ES_tradnl"/>
                        </w:rPr>
                      </w:pPr>
                      <w:r w:rsidRPr="007E3B50">
                        <w:rPr>
                          <w:b/>
                          <w:bCs/>
                          <w:lang w:val="es-ES_tradnl"/>
                        </w:rPr>
                        <w:t>Postura procesal</w:t>
                      </w:r>
                      <w:r w:rsidR="003719EB" w:rsidRPr="007E3B50">
                        <w:rPr>
                          <w:b/>
                          <w:bCs/>
                          <w:lang w:val="es-ES_tradnl"/>
                        </w:rPr>
                        <w:t>.</w:t>
                      </w:r>
                    </w:p>
                    <w:p w14:paraId="686B4542" w14:textId="71429685" w:rsidR="00AB5003" w:rsidRPr="007E3B50" w:rsidRDefault="00942F5F" w:rsidP="00F11A23">
                      <w:pPr>
                        <w:pStyle w:val="ListParagraph"/>
                        <w:numPr>
                          <w:ilvl w:val="0"/>
                          <w:numId w:val="28"/>
                        </w:numPr>
                        <w:spacing w:after="120" w:line="320" w:lineRule="exact"/>
                        <w:rPr>
                          <w:b/>
                          <w:bCs/>
                          <w:lang w:val="es-ES_tradnl"/>
                        </w:rPr>
                      </w:pPr>
                      <w:r w:rsidRPr="007E3B50">
                        <w:rPr>
                          <w:b/>
                          <w:bCs/>
                          <w:lang w:val="es-ES_tradnl"/>
                        </w:rPr>
                        <w:t>Estatus</w:t>
                      </w:r>
                      <w:r w:rsidR="00FF4CA4">
                        <w:rPr>
                          <w:b/>
                          <w:bCs/>
                          <w:lang w:val="es-ES_tradnl"/>
                        </w:rPr>
                        <w:t xml:space="preserve"> de su</w:t>
                      </w:r>
                      <w:r w:rsidRPr="007E3B50">
                        <w:rPr>
                          <w:b/>
                          <w:bCs/>
                          <w:lang w:val="es-ES_tradnl"/>
                        </w:rPr>
                        <w:t xml:space="preserve"> representa</w:t>
                      </w:r>
                      <w:r w:rsidR="00FF4CA4">
                        <w:rPr>
                          <w:b/>
                          <w:bCs/>
                          <w:lang w:val="es-ES_tradnl"/>
                        </w:rPr>
                        <w:t>ción</w:t>
                      </w:r>
                      <w:r w:rsidR="003719EB" w:rsidRPr="007E3B50">
                        <w:rPr>
                          <w:b/>
                          <w:bCs/>
                          <w:lang w:val="es-ES_tradnl"/>
                        </w:rPr>
                        <w:t>.</w:t>
                      </w:r>
                    </w:p>
                  </w:txbxContent>
                </v:textbox>
                <w10:wrap type="square" anchorx="margin"/>
              </v:shape>
            </w:pict>
          </mc:Fallback>
        </mc:AlternateContent>
      </w:r>
    </w:p>
    <w:p w14:paraId="7C7DF1A9" w14:textId="77777777" w:rsidR="00212974" w:rsidRPr="00F45116" w:rsidRDefault="00212974" w:rsidP="00184903">
      <w:pPr>
        <w:rPr>
          <w:color w:val="000000"/>
          <w:lang w:val="es-ES"/>
        </w:rPr>
      </w:pPr>
    </w:p>
    <w:p w14:paraId="06ACD79C" w14:textId="1C7CFBF9" w:rsidR="00212974" w:rsidRPr="00F45116" w:rsidRDefault="00F94A0A" w:rsidP="00184903">
      <w:pPr>
        <w:jc w:val="center"/>
        <w:rPr>
          <w:b/>
          <w:color w:val="000000"/>
          <w:lang w:val="es-ES"/>
        </w:rPr>
      </w:pPr>
      <w:r w:rsidRPr="00F45116">
        <w:rPr>
          <w:b/>
          <w:color w:val="000000"/>
          <w:lang w:val="es-ES"/>
        </w:rPr>
        <w:t>AVISO DE AUDIENCIA</w:t>
      </w:r>
    </w:p>
    <w:p w14:paraId="1C7F35DF" w14:textId="06752580" w:rsidR="000E744A" w:rsidRPr="00F45116" w:rsidRDefault="000E744A" w:rsidP="003719EB">
      <w:pPr>
        <w:keepNext/>
        <w:keepLines/>
        <w:rPr>
          <w:b/>
          <w:lang w:val="es-ES"/>
        </w:rPr>
      </w:pPr>
    </w:p>
    <w:p w14:paraId="3897D338" w14:textId="572C45CA" w:rsidR="00D04631" w:rsidRPr="000F5906" w:rsidRDefault="003719EB" w:rsidP="00452AE4">
      <w:pPr>
        <w:pStyle w:val="EndnoteText"/>
        <w:jc w:val="center"/>
        <w:rPr>
          <w:b/>
          <w:lang w:val="es-ES"/>
        </w:rPr>
      </w:pPr>
      <w:r>
        <w:rPr>
          <w:noProof/>
        </w:rPr>
        <mc:AlternateContent>
          <mc:Choice Requires="wps">
            <w:drawing>
              <wp:anchor distT="45720" distB="45720" distL="114300" distR="114300" simplePos="0" relativeHeight="251658241"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Pr="000F5906" w:rsidRDefault="003719EB" w:rsidP="00184903">
      <w:pPr>
        <w:pStyle w:val="EndnoteText"/>
        <w:rPr>
          <w:b/>
          <w:lang w:val="es-ES"/>
        </w:rPr>
      </w:pPr>
    </w:p>
    <w:p w14:paraId="1A7FB83D" w14:textId="77777777" w:rsidR="003719EB" w:rsidRPr="000F5906" w:rsidRDefault="003719EB" w:rsidP="00184903">
      <w:pPr>
        <w:pStyle w:val="EndnoteText"/>
        <w:rPr>
          <w:b/>
          <w:lang w:val="es-ES"/>
        </w:rPr>
      </w:pPr>
    </w:p>
    <w:p w14:paraId="3929363B" w14:textId="769A1817" w:rsidR="00212974" w:rsidRPr="00C24A8B" w:rsidRDefault="00C24A8B" w:rsidP="00184903">
      <w:pPr>
        <w:pStyle w:val="EndnoteText"/>
        <w:rPr>
          <w:b/>
          <w:lang w:val="es-ES"/>
        </w:rPr>
      </w:pPr>
      <w:r w:rsidRPr="00C24A8B">
        <w:rPr>
          <w:b/>
          <w:lang w:val="es-ES"/>
        </w:rPr>
        <w:t>Es importante que</w:t>
      </w:r>
      <w:r w:rsidR="006B4B4E">
        <w:rPr>
          <w:b/>
          <w:lang w:val="es-ES"/>
        </w:rPr>
        <w:t xml:space="preserve"> usted</w:t>
      </w:r>
      <w:r w:rsidRPr="00C24A8B">
        <w:rPr>
          <w:b/>
          <w:lang w:val="es-ES"/>
        </w:rPr>
        <w:t xml:space="preserve"> comparezca a</w:t>
      </w:r>
      <w:r>
        <w:rPr>
          <w:b/>
          <w:lang w:val="es-ES"/>
        </w:rPr>
        <w:t xml:space="preserve"> su audiencia</w:t>
      </w:r>
    </w:p>
    <w:p w14:paraId="7D12448E" w14:textId="77777777" w:rsidR="00212974" w:rsidRPr="00C24A8B" w:rsidRDefault="00212974" w:rsidP="00184903">
      <w:pPr>
        <w:rPr>
          <w:lang w:val="es-ES"/>
        </w:rPr>
      </w:pPr>
    </w:p>
    <w:p w14:paraId="6ED179DD" w14:textId="7EF4DB49" w:rsidR="007C591B" w:rsidRPr="00606AE9" w:rsidRDefault="00CE69FF" w:rsidP="00324CEA">
      <w:pPr>
        <w:pStyle w:val="paragraph0"/>
        <w:spacing w:before="0" w:beforeAutospacing="0" w:after="0" w:afterAutospacing="0"/>
        <w:textAlignment w:val="baseline"/>
        <w:rPr>
          <w:rStyle w:val="normaltextrun"/>
          <w:lang w:val="es-ES"/>
        </w:rPr>
      </w:pPr>
      <w:r w:rsidRPr="00942F5F">
        <w:rPr>
          <w:lang w:val="es-ES"/>
        </w:rPr>
        <w:t>En</w:t>
      </w:r>
      <w:r w:rsidR="007C591B" w:rsidRPr="00942F5F">
        <w:rPr>
          <w:lang w:val="es-ES"/>
        </w:rPr>
        <w:t xml:space="preserve"> </w:t>
      </w:r>
      <w:r w:rsidR="00F15F10">
        <w:rPr>
          <w:lang w:val="es-ES"/>
        </w:rPr>
        <w:t>el a</w:t>
      </w:r>
      <w:r w:rsidR="00F15F10" w:rsidRPr="00F15F10">
        <w:rPr>
          <w:lang w:val="es-ES"/>
        </w:rPr>
        <w:t>ñ</w:t>
      </w:r>
      <w:r w:rsidR="00F15F10">
        <w:rPr>
          <w:lang w:val="es-ES"/>
        </w:rPr>
        <w:t xml:space="preserve">o </w:t>
      </w:r>
      <w:r w:rsidR="007C591B" w:rsidRPr="00942F5F">
        <w:rPr>
          <w:lang w:val="es-ES"/>
        </w:rPr>
        <w:t xml:space="preserve">2015, </w:t>
      </w:r>
      <w:r w:rsidR="00942F5F" w:rsidRPr="00942F5F">
        <w:rPr>
          <w:lang w:val="es-ES"/>
        </w:rPr>
        <w:t>después de una investigación extensa por la Oficina del Inspector General (OIG, por sus siglas en inglés) de la Administración del Se</w:t>
      </w:r>
      <w:r w:rsidR="00942F5F">
        <w:rPr>
          <w:lang w:val="es-ES"/>
        </w:rPr>
        <w:t xml:space="preserve">guro Social </w:t>
      </w:r>
      <w:r w:rsidR="007C591B" w:rsidRPr="00942F5F">
        <w:rPr>
          <w:lang w:val="es-ES"/>
        </w:rPr>
        <w:t>(SSA</w:t>
      </w:r>
      <w:r w:rsidR="00942F5F">
        <w:rPr>
          <w:lang w:val="es-ES"/>
        </w:rPr>
        <w:t>, por sus siglas en inglés)</w:t>
      </w:r>
      <w:r w:rsidR="007C591B" w:rsidRPr="00942F5F">
        <w:rPr>
          <w:lang w:val="es-ES"/>
        </w:rPr>
        <w:t xml:space="preserve"> </w:t>
      </w:r>
      <w:r w:rsidR="00942F5F">
        <w:rPr>
          <w:lang w:val="es-ES"/>
        </w:rPr>
        <w:t xml:space="preserve">y el Departamento de Justicia de los EE. </w:t>
      </w:r>
      <w:r w:rsidR="00942F5F" w:rsidRPr="00942F5F">
        <w:rPr>
          <w:lang w:val="es-ES"/>
        </w:rPr>
        <w:t>UU.</w:t>
      </w:r>
      <w:r w:rsidR="00942F5F">
        <w:rPr>
          <w:lang w:val="es-ES"/>
        </w:rPr>
        <w:t xml:space="preserve">, un </w:t>
      </w:r>
      <w:r w:rsidR="00D44792">
        <w:rPr>
          <w:lang w:val="es-ES"/>
        </w:rPr>
        <w:t xml:space="preserve">gran </w:t>
      </w:r>
      <w:r w:rsidR="00042957">
        <w:rPr>
          <w:lang w:val="es-ES"/>
        </w:rPr>
        <w:t>jurado federal</w:t>
      </w:r>
      <w:r w:rsidR="00942F5F">
        <w:rPr>
          <w:lang w:val="es-ES"/>
        </w:rPr>
        <w:t xml:space="preserve"> en Puerto Rico </w:t>
      </w:r>
      <w:r w:rsidR="00C902D4">
        <w:rPr>
          <w:lang w:val="es-ES"/>
        </w:rPr>
        <w:t>acusó al psiquiatra</w:t>
      </w:r>
      <w:r w:rsidR="00042957">
        <w:rPr>
          <w:lang w:val="es-ES"/>
        </w:rPr>
        <w:t>, Dr.</w:t>
      </w:r>
      <w:r w:rsidR="007C591B" w:rsidRPr="00942F5F">
        <w:rPr>
          <w:lang w:val="es-ES"/>
        </w:rPr>
        <w:t xml:space="preserve"> </w:t>
      </w:r>
      <w:r w:rsidR="00462C88" w:rsidRPr="00942F5F">
        <w:rPr>
          <w:lang w:val="es-ES"/>
        </w:rPr>
        <w:t xml:space="preserve">Luis </w:t>
      </w:r>
      <w:r w:rsidR="008059C3" w:rsidRPr="00942F5F">
        <w:rPr>
          <w:lang w:val="es-ES"/>
        </w:rPr>
        <w:t>Escab</w:t>
      </w:r>
      <w:r w:rsidR="008059C3">
        <w:rPr>
          <w:lang w:val="es-ES"/>
        </w:rPr>
        <w:t>í</w:t>
      </w:r>
      <w:r w:rsidR="00462C88" w:rsidRPr="00942F5F">
        <w:rPr>
          <w:lang w:val="es-ES"/>
        </w:rPr>
        <w:t>-</w:t>
      </w:r>
      <w:r w:rsidR="008059C3" w:rsidRPr="00942F5F">
        <w:rPr>
          <w:lang w:val="es-ES"/>
        </w:rPr>
        <w:t>P</w:t>
      </w:r>
      <w:r w:rsidR="008059C3">
        <w:rPr>
          <w:lang w:val="es-ES"/>
        </w:rPr>
        <w:t>é</w:t>
      </w:r>
      <w:r w:rsidR="008059C3" w:rsidRPr="00942F5F">
        <w:rPr>
          <w:lang w:val="es-ES"/>
        </w:rPr>
        <w:t>rez</w:t>
      </w:r>
      <w:r w:rsidR="00462C88" w:rsidRPr="00942F5F">
        <w:rPr>
          <w:lang w:val="es-ES"/>
        </w:rPr>
        <w:t xml:space="preserve">, </w:t>
      </w:r>
      <w:r w:rsidR="00C902D4">
        <w:rPr>
          <w:lang w:val="es-ES"/>
        </w:rPr>
        <w:t>así como a vari</w:t>
      </w:r>
      <w:r w:rsidR="00107715">
        <w:rPr>
          <w:lang w:val="es-ES"/>
        </w:rPr>
        <w:t>a</w:t>
      </w:r>
      <w:r w:rsidR="00C902D4">
        <w:rPr>
          <w:lang w:val="es-ES"/>
        </w:rPr>
        <w:t xml:space="preserve">s </w:t>
      </w:r>
      <w:r w:rsidR="00107715">
        <w:rPr>
          <w:lang w:val="es-ES"/>
        </w:rPr>
        <w:t>personas</w:t>
      </w:r>
      <w:r w:rsidR="007C591B" w:rsidRPr="00942F5F">
        <w:rPr>
          <w:lang w:val="es-ES"/>
        </w:rPr>
        <w:t xml:space="preserve"> </w:t>
      </w:r>
      <w:r w:rsidR="00C902D4">
        <w:rPr>
          <w:lang w:val="es-ES"/>
        </w:rPr>
        <w:t xml:space="preserve">quienes eran pacientes del </w:t>
      </w:r>
      <w:r w:rsidR="007C591B" w:rsidRPr="00942F5F">
        <w:rPr>
          <w:lang w:val="es-ES"/>
        </w:rPr>
        <w:t xml:space="preserve">Dr. </w:t>
      </w:r>
      <w:r w:rsidR="008059C3" w:rsidRPr="00942F5F">
        <w:rPr>
          <w:lang w:val="es-ES"/>
        </w:rPr>
        <w:t>Escab</w:t>
      </w:r>
      <w:r w:rsidR="008059C3">
        <w:rPr>
          <w:lang w:val="es-ES"/>
        </w:rPr>
        <w:t>í</w:t>
      </w:r>
      <w:r w:rsidR="007C591B" w:rsidRPr="00942F5F">
        <w:rPr>
          <w:lang w:val="es-ES"/>
        </w:rPr>
        <w:t>-</w:t>
      </w:r>
      <w:r w:rsidR="008059C3" w:rsidRPr="00942F5F">
        <w:rPr>
          <w:lang w:val="es-ES"/>
        </w:rPr>
        <w:t>P</w:t>
      </w:r>
      <w:r w:rsidR="008059C3">
        <w:rPr>
          <w:lang w:val="es-ES"/>
        </w:rPr>
        <w:t>é</w:t>
      </w:r>
      <w:r w:rsidR="008059C3" w:rsidRPr="00942F5F">
        <w:rPr>
          <w:lang w:val="es-ES"/>
        </w:rPr>
        <w:t>rez</w:t>
      </w:r>
      <w:r w:rsidR="007C591B" w:rsidRPr="00942F5F">
        <w:rPr>
          <w:lang w:val="es-ES"/>
        </w:rPr>
        <w:t xml:space="preserve">, </w:t>
      </w:r>
      <w:r w:rsidR="00647CB0">
        <w:rPr>
          <w:lang w:val="es-ES"/>
        </w:rPr>
        <w:t xml:space="preserve">de fabricar y presentar evidencia fraudulenta </w:t>
      </w:r>
      <w:bookmarkStart w:id="2" w:name="_Hlk135124724"/>
      <w:r w:rsidR="00647CB0">
        <w:rPr>
          <w:lang w:val="es-ES"/>
        </w:rPr>
        <w:t>en apoyo a la</w:t>
      </w:r>
      <w:r w:rsidR="00766316">
        <w:rPr>
          <w:lang w:val="es-ES"/>
        </w:rPr>
        <w:t>s</w:t>
      </w:r>
      <w:r w:rsidR="00647CB0">
        <w:rPr>
          <w:lang w:val="es-ES"/>
        </w:rPr>
        <w:t xml:space="preserve"> solicitudes de </w:t>
      </w:r>
      <w:r w:rsidR="00D54584">
        <w:rPr>
          <w:lang w:val="es-ES"/>
        </w:rPr>
        <w:t xml:space="preserve">estas </w:t>
      </w:r>
      <w:r w:rsidR="00252598">
        <w:rPr>
          <w:lang w:val="es-ES"/>
        </w:rPr>
        <w:t>personas</w:t>
      </w:r>
      <w:r w:rsidR="00647CB0">
        <w:rPr>
          <w:lang w:val="es-ES"/>
        </w:rPr>
        <w:t xml:space="preserve"> para los beneficios de Seguro Social</w:t>
      </w:r>
      <w:bookmarkEnd w:id="2"/>
      <w:r w:rsidR="007C591B" w:rsidRPr="00942F5F">
        <w:rPr>
          <w:lang w:val="es-ES"/>
        </w:rPr>
        <w:t xml:space="preserve">. </w:t>
      </w:r>
      <w:r w:rsidR="00971AE6" w:rsidRPr="00971AE6">
        <w:rPr>
          <w:lang w:val="es-ES"/>
        </w:rPr>
        <w:t xml:space="preserve">El </w:t>
      </w:r>
      <w:r w:rsidR="007C591B" w:rsidRPr="00971AE6">
        <w:rPr>
          <w:lang w:val="es-ES"/>
        </w:rPr>
        <w:t xml:space="preserve">Dr. </w:t>
      </w:r>
      <w:r w:rsidR="008059C3">
        <w:rPr>
          <w:lang w:val="es-ES"/>
        </w:rPr>
        <w:t>Escabí-Pérez</w:t>
      </w:r>
      <w:r w:rsidR="007C591B" w:rsidRPr="00971AE6">
        <w:rPr>
          <w:lang w:val="es-ES"/>
        </w:rPr>
        <w:t xml:space="preserve"> </w:t>
      </w:r>
      <w:r w:rsidR="002F64D5">
        <w:rPr>
          <w:lang w:val="es-ES"/>
        </w:rPr>
        <w:t>luego</w:t>
      </w:r>
      <w:r w:rsidR="00971AE6" w:rsidRPr="00971AE6">
        <w:rPr>
          <w:lang w:val="es-ES"/>
        </w:rPr>
        <w:t xml:space="preserve"> se declaró culpable de</w:t>
      </w:r>
      <w:r w:rsidR="007C591B" w:rsidRPr="00971AE6">
        <w:rPr>
          <w:lang w:val="es-ES"/>
        </w:rPr>
        <w:t xml:space="preserve"> </w:t>
      </w:r>
      <w:r w:rsidR="00606AE9">
        <w:rPr>
          <w:lang w:val="es-ES"/>
        </w:rPr>
        <w:t xml:space="preserve">fraude electrónico relacionado a la transmisión de </w:t>
      </w:r>
      <w:r w:rsidR="002A0095">
        <w:rPr>
          <w:lang w:val="es-ES"/>
        </w:rPr>
        <w:t>informes</w:t>
      </w:r>
      <w:r w:rsidR="00606AE9">
        <w:rPr>
          <w:lang w:val="es-ES"/>
        </w:rPr>
        <w:t xml:space="preserve"> psiquiátricos </w:t>
      </w:r>
      <w:r w:rsidR="00606AE9">
        <w:rPr>
          <w:lang w:val="es-ES"/>
        </w:rPr>
        <w:lastRenderedPageBreak/>
        <w:t xml:space="preserve">fraudulentos al </w:t>
      </w:r>
      <w:r w:rsidR="009546CC">
        <w:rPr>
          <w:lang w:val="es-ES"/>
        </w:rPr>
        <w:t>Seguro Social</w:t>
      </w:r>
      <w:r w:rsidR="00606AE9">
        <w:rPr>
          <w:lang w:val="es-ES"/>
        </w:rPr>
        <w:t xml:space="preserve">. </w:t>
      </w:r>
      <w:r w:rsidR="00606AE9" w:rsidRPr="00606AE9">
        <w:rPr>
          <w:lang w:val="es-ES"/>
        </w:rPr>
        <w:t>Vari</w:t>
      </w:r>
      <w:r w:rsidR="00BF66EF">
        <w:rPr>
          <w:lang w:val="es-ES"/>
        </w:rPr>
        <w:t>a</w:t>
      </w:r>
      <w:r w:rsidR="00606AE9" w:rsidRPr="00606AE9">
        <w:rPr>
          <w:lang w:val="es-ES"/>
        </w:rPr>
        <w:t xml:space="preserve">s </w:t>
      </w:r>
      <w:r w:rsidR="00BF66EF">
        <w:rPr>
          <w:lang w:val="es-ES"/>
        </w:rPr>
        <w:t>personas</w:t>
      </w:r>
      <w:r w:rsidR="00606AE9" w:rsidRPr="00606AE9">
        <w:rPr>
          <w:lang w:val="es-ES"/>
        </w:rPr>
        <w:t xml:space="preserve"> se declararon culpables de robo de fondos y propiedad del gobierno, en </w:t>
      </w:r>
      <w:r w:rsidR="00766316">
        <w:rPr>
          <w:lang w:val="es-ES"/>
        </w:rPr>
        <w:t>form</w:t>
      </w:r>
      <w:r w:rsidR="002A0095">
        <w:rPr>
          <w:lang w:val="es-ES"/>
        </w:rPr>
        <w:t>a</w:t>
      </w:r>
      <w:r w:rsidR="00606AE9" w:rsidRPr="00606AE9">
        <w:rPr>
          <w:lang w:val="es-ES"/>
        </w:rPr>
        <w:t xml:space="preserve"> de recib</w:t>
      </w:r>
      <w:r w:rsidR="00290AEF">
        <w:rPr>
          <w:lang w:val="es-ES"/>
        </w:rPr>
        <w:t>o de</w:t>
      </w:r>
      <w:r w:rsidR="00606AE9" w:rsidRPr="00606AE9">
        <w:rPr>
          <w:lang w:val="es-ES"/>
        </w:rPr>
        <w:t xml:space="preserve"> beneficios por incapacida</w:t>
      </w:r>
      <w:r w:rsidR="00606AE9">
        <w:rPr>
          <w:lang w:val="es-ES"/>
        </w:rPr>
        <w:t xml:space="preserve">d a los cuales no tenían derecho. </w:t>
      </w:r>
      <w:bookmarkStart w:id="3" w:name="_Hlk135126981"/>
    </w:p>
    <w:bookmarkEnd w:id="3"/>
    <w:p w14:paraId="49951010" w14:textId="77777777" w:rsidR="00324CEA" w:rsidRPr="00606AE9" w:rsidRDefault="00324CEA" w:rsidP="00324CEA">
      <w:pPr>
        <w:pStyle w:val="paragraph0"/>
        <w:spacing w:before="0" w:beforeAutospacing="0" w:after="0" w:afterAutospacing="0"/>
        <w:textAlignment w:val="baseline"/>
        <w:rPr>
          <w:rFonts w:ascii="Segoe UI" w:hAnsi="Segoe UI" w:cs="Segoe UI"/>
          <w:sz w:val="18"/>
          <w:szCs w:val="18"/>
          <w:lang w:val="es-ES"/>
        </w:rPr>
      </w:pPr>
      <w:r w:rsidRPr="00606AE9">
        <w:rPr>
          <w:rStyle w:val="eop"/>
          <w:lang w:val="es-ES"/>
        </w:rPr>
        <w:t> </w:t>
      </w:r>
    </w:p>
    <w:p w14:paraId="769615A5" w14:textId="77892DEF" w:rsidR="00324CEA" w:rsidRPr="00C66784" w:rsidRDefault="002F64D5" w:rsidP="00042925">
      <w:pPr>
        <w:pStyle w:val="paragraph0"/>
        <w:textAlignment w:val="baseline"/>
        <w:rPr>
          <w:rStyle w:val="eop"/>
          <w:lang w:val="es-ES"/>
        </w:rPr>
      </w:pPr>
      <w:r w:rsidRPr="00C22976">
        <w:rPr>
          <w:lang w:val="es-ES_tradnl"/>
        </w:rPr>
        <w:t xml:space="preserve">El 24 de febrero de 2016, la </w:t>
      </w:r>
      <w:r w:rsidR="003104DA" w:rsidRPr="00C22976">
        <w:rPr>
          <w:lang w:val="es-ES_tradnl"/>
        </w:rPr>
        <w:t xml:space="preserve">OIG notificó al </w:t>
      </w:r>
      <w:r w:rsidR="00290AEF">
        <w:rPr>
          <w:lang w:val="es-ES"/>
        </w:rPr>
        <w:t>Seguro Social</w:t>
      </w:r>
      <w:r w:rsidR="00EA0E10">
        <w:rPr>
          <w:lang w:val="es-ES"/>
        </w:rPr>
        <w:t xml:space="preserve"> </w:t>
      </w:r>
      <w:r w:rsidR="003104DA" w:rsidRPr="00C22976">
        <w:rPr>
          <w:lang w:val="es-ES_tradnl"/>
        </w:rPr>
        <w:t xml:space="preserve">que tenía razón para creer que se </w:t>
      </w:r>
      <w:r w:rsidR="00667784">
        <w:rPr>
          <w:lang w:val="es-ES_tradnl"/>
        </w:rPr>
        <w:t xml:space="preserve">había </w:t>
      </w:r>
      <w:r w:rsidR="00667784" w:rsidRPr="00C22976">
        <w:rPr>
          <w:lang w:val="es-ES_tradnl"/>
        </w:rPr>
        <w:t>cometi</w:t>
      </w:r>
      <w:r w:rsidR="00667784">
        <w:rPr>
          <w:lang w:val="es-ES_tradnl"/>
        </w:rPr>
        <w:t>do</w:t>
      </w:r>
      <w:r w:rsidR="00667784" w:rsidRPr="00C22976">
        <w:rPr>
          <w:lang w:val="es-ES_tradnl"/>
        </w:rPr>
        <w:t xml:space="preserve"> </w:t>
      </w:r>
      <w:r w:rsidR="003104DA" w:rsidRPr="00C22976">
        <w:rPr>
          <w:lang w:val="es-ES_tradnl"/>
        </w:rPr>
        <w:t>fraude en la</w:t>
      </w:r>
      <w:r w:rsidR="00252598">
        <w:rPr>
          <w:lang w:val="es-ES_tradnl"/>
        </w:rPr>
        <w:t>s</w:t>
      </w:r>
      <w:r w:rsidR="003104DA" w:rsidRPr="00C22976">
        <w:rPr>
          <w:lang w:val="es-ES_tradnl"/>
        </w:rPr>
        <w:t xml:space="preserve"> solicitud</w:t>
      </w:r>
      <w:r w:rsidR="00252598">
        <w:rPr>
          <w:lang w:val="es-ES_tradnl"/>
        </w:rPr>
        <w:t>es</w:t>
      </w:r>
      <w:r w:rsidR="003104DA" w:rsidRPr="00C22976">
        <w:rPr>
          <w:lang w:val="es-ES_tradnl"/>
        </w:rPr>
        <w:t xml:space="preserve"> de </w:t>
      </w:r>
      <w:r w:rsidR="0049538A">
        <w:rPr>
          <w:lang w:val="es-ES_tradnl"/>
        </w:rPr>
        <w:t xml:space="preserve">las </w:t>
      </w:r>
      <w:r w:rsidR="00252598">
        <w:rPr>
          <w:lang w:val="es-ES"/>
        </w:rPr>
        <w:t>personas</w:t>
      </w:r>
      <w:r w:rsidR="001C7DAF">
        <w:rPr>
          <w:lang w:val="es-ES_tradnl"/>
        </w:rPr>
        <w:t xml:space="preserve"> </w:t>
      </w:r>
      <w:r w:rsidR="003104DA" w:rsidRPr="00C22976">
        <w:rPr>
          <w:lang w:val="es-ES_tradnl"/>
        </w:rPr>
        <w:t>atendid</w:t>
      </w:r>
      <w:r w:rsidR="00252598">
        <w:rPr>
          <w:lang w:val="es-ES_tradnl"/>
        </w:rPr>
        <w:t>a</w:t>
      </w:r>
      <w:r w:rsidR="003104DA" w:rsidRPr="00C22976">
        <w:rPr>
          <w:lang w:val="es-ES_tradnl"/>
        </w:rPr>
        <w:t xml:space="preserve">s por el Dr. </w:t>
      </w:r>
      <w:r w:rsidR="008059C3">
        <w:rPr>
          <w:lang w:val="es-ES_tradnl"/>
        </w:rPr>
        <w:t>Escabí-Pérez</w:t>
      </w:r>
      <w:r w:rsidR="003104DA" w:rsidRPr="00C22976">
        <w:rPr>
          <w:lang w:val="es-ES_tradnl"/>
        </w:rPr>
        <w:t xml:space="preserve"> para beneficios mensuales de </w:t>
      </w:r>
      <w:r w:rsidR="009B030F">
        <w:rPr>
          <w:lang w:val="es-ES_tradnl"/>
        </w:rPr>
        <w:t>s</w:t>
      </w:r>
      <w:r w:rsidR="003104DA" w:rsidRPr="00C22976">
        <w:rPr>
          <w:lang w:val="es-ES_tradnl"/>
        </w:rPr>
        <w:t xml:space="preserve">eguro </w:t>
      </w:r>
      <w:r w:rsidR="00C22976">
        <w:rPr>
          <w:lang w:val="es-ES_tradnl"/>
        </w:rPr>
        <w:t>por</w:t>
      </w:r>
      <w:r w:rsidR="003104DA" w:rsidRPr="00C22976">
        <w:rPr>
          <w:lang w:val="es-ES_tradnl"/>
        </w:rPr>
        <w:t xml:space="preserve"> incapacidad bajo el título II de la </w:t>
      </w:r>
      <w:r w:rsidR="003104DA" w:rsidRPr="00C22976">
        <w:rPr>
          <w:i/>
          <w:iCs/>
          <w:lang w:val="es-ES_tradnl"/>
        </w:rPr>
        <w:t>Ley del Seguro Social</w:t>
      </w:r>
      <w:r w:rsidR="003104DA" w:rsidRPr="00C22976">
        <w:rPr>
          <w:lang w:val="es-ES_tradnl"/>
        </w:rPr>
        <w:t xml:space="preserve"> (</w:t>
      </w:r>
      <w:r w:rsidR="003104DA" w:rsidRPr="008825BB">
        <w:rPr>
          <w:i/>
          <w:iCs/>
          <w:lang w:val="es-ES_tradnl"/>
        </w:rPr>
        <w:t>Ley</w:t>
      </w:r>
      <w:r w:rsidR="003104DA" w:rsidRPr="00C22976">
        <w:rPr>
          <w:lang w:val="es-ES_tradnl"/>
        </w:rPr>
        <w:t>).</w:t>
      </w:r>
      <w:r w:rsidR="643EBDF5" w:rsidRPr="00C22976">
        <w:rPr>
          <w:lang w:val="es-ES_tradnl"/>
        </w:rPr>
        <w:t xml:space="preserve"> </w:t>
      </w:r>
      <w:r w:rsidR="00C22976" w:rsidRPr="00C22976">
        <w:rPr>
          <w:lang w:val="es-ES_tradnl"/>
        </w:rPr>
        <w:t xml:space="preserve">Por </w:t>
      </w:r>
      <w:r w:rsidRPr="00C22976">
        <w:rPr>
          <w:lang w:val="es-ES_tradnl"/>
        </w:rPr>
        <w:t>medio de un memorándum suplementario,</w:t>
      </w:r>
      <w:r w:rsidR="4C34B3E9" w:rsidRPr="00C22976">
        <w:rPr>
          <w:lang w:val="es-ES_tradnl"/>
        </w:rPr>
        <w:t xml:space="preserve"> </w:t>
      </w:r>
      <w:r w:rsidR="00C22976" w:rsidRPr="00C22976">
        <w:rPr>
          <w:lang w:val="es-ES_tradnl"/>
        </w:rPr>
        <w:t xml:space="preserve">fechado </w:t>
      </w:r>
      <w:r w:rsidR="00B77DFF">
        <w:rPr>
          <w:lang w:val="es-ES_tradnl"/>
        </w:rPr>
        <w:t xml:space="preserve">el </w:t>
      </w:r>
      <w:r w:rsidR="00C22976" w:rsidRPr="00C22976">
        <w:rPr>
          <w:lang w:val="es-ES_tradnl"/>
        </w:rPr>
        <w:t xml:space="preserve">28 de diciembre de 2017, </w:t>
      </w:r>
      <w:r w:rsidRPr="00C22976">
        <w:rPr>
          <w:lang w:val="es-ES_tradnl"/>
        </w:rPr>
        <w:t xml:space="preserve">la </w:t>
      </w:r>
      <w:r w:rsidR="4C34B3E9" w:rsidRPr="00C22976">
        <w:rPr>
          <w:lang w:val="es-ES_tradnl"/>
        </w:rPr>
        <w:t>OIG clarifi</w:t>
      </w:r>
      <w:r w:rsidRPr="00C22976">
        <w:rPr>
          <w:lang w:val="es-ES_tradnl"/>
        </w:rPr>
        <w:t>có el esquema de fraude del</w:t>
      </w:r>
      <w:r w:rsidR="4C34B3E9" w:rsidRPr="00C22976">
        <w:rPr>
          <w:lang w:val="es-ES_tradnl"/>
        </w:rPr>
        <w:t xml:space="preserve"> Dr. </w:t>
      </w:r>
      <w:r w:rsidR="008059C3">
        <w:rPr>
          <w:lang w:val="es-ES_tradnl"/>
        </w:rPr>
        <w:t>Escabí-Pérez</w:t>
      </w:r>
      <w:r w:rsidRPr="00C22976">
        <w:rPr>
          <w:lang w:val="es-ES_tradnl"/>
        </w:rPr>
        <w:t xml:space="preserve"> e identificó </w:t>
      </w:r>
      <w:r w:rsidR="008825BB">
        <w:rPr>
          <w:lang w:val="es-ES_tradnl"/>
        </w:rPr>
        <w:t>a otr</w:t>
      </w:r>
      <w:r w:rsidR="004E47A3">
        <w:rPr>
          <w:lang w:val="es-ES_tradnl"/>
        </w:rPr>
        <w:t>a</w:t>
      </w:r>
      <w:r w:rsidR="008825BB">
        <w:rPr>
          <w:lang w:val="es-ES_tradnl"/>
        </w:rPr>
        <w:t xml:space="preserve">s </w:t>
      </w:r>
      <w:r w:rsidR="004E47A3">
        <w:rPr>
          <w:lang w:val="es-ES"/>
        </w:rPr>
        <w:t>personas</w:t>
      </w:r>
      <w:r w:rsidR="001C7DAF">
        <w:rPr>
          <w:lang w:val="es-ES"/>
        </w:rPr>
        <w:t xml:space="preserve"> </w:t>
      </w:r>
      <w:r w:rsidR="00C22976" w:rsidRPr="00C22976">
        <w:rPr>
          <w:lang w:val="es-ES_tradnl"/>
        </w:rPr>
        <w:t>qu</w:t>
      </w:r>
      <w:r w:rsidR="00766316">
        <w:rPr>
          <w:lang w:val="es-ES_tradnl"/>
        </w:rPr>
        <w:t>e</w:t>
      </w:r>
      <w:r w:rsidR="00C22976" w:rsidRPr="00C22976">
        <w:rPr>
          <w:lang w:val="es-ES_tradnl"/>
        </w:rPr>
        <w:t xml:space="preserve"> </w:t>
      </w:r>
      <w:r w:rsidR="003C6B86">
        <w:rPr>
          <w:lang w:val="es-ES_tradnl"/>
        </w:rPr>
        <w:t xml:space="preserve">la OIG </w:t>
      </w:r>
      <w:r w:rsidR="00C22976" w:rsidRPr="00C22976">
        <w:rPr>
          <w:lang w:val="es-ES_tradnl"/>
        </w:rPr>
        <w:t>tenía raz</w:t>
      </w:r>
      <w:r w:rsidR="00BE1F66" w:rsidRPr="00C22976">
        <w:rPr>
          <w:lang w:val="es-ES_tradnl"/>
        </w:rPr>
        <w:t>ó</w:t>
      </w:r>
      <w:r w:rsidR="00C22976" w:rsidRPr="00C22976">
        <w:rPr>
          <w:lang w:val="es-ES_tradnl"/>
        </w:rPr>
        <w:t xml:space="preserve">n para creer </w:t>
      </w:r>
      <w:r w:rsidR="001C4E83">
        <w:rPr>
          <w:lang w:val="es-ES_tradnl"/>
        </w:rPr>
        <w:t xml:space="preserve">que </w:t>
      </w:r>
      <w:r w:rsidR="009C2DA1">
        <w:rPr>
          <w:lang w:val="es-ES_tradnl"/>
        </w:rPr>
        <w:t xml:space="preserve">hubo </w:t>
      </w:r>
      <w:r w:rsidR="001C4E83">
        <w:rPr>
          <w:lang w:val="es-ES_tradnl"/>
        </w:rPr>
        <w:t>fraude</w:t>
      </w:r>
      <w:r w:rsidR="00C22976" w:rsidRPr="00C22976">
        <w:rPr>
          <w:lang w:val="es-ES_tradnl"/>
        </w:rPr>
        <w:t xml:space="preserve"> en sus solicitudes </w:t>
      </w:r>
      <w:r w:rsidR="00362500">
        <w:rPr>
          <w:lang w:val="es-ES_tradnl"/>
        </w:rPr>
        <w:t>para</w:t>
      </w:r>
      <w:r w:rsidR="00C22976" w:rsidRPr="00C22976">
        <w:rPr>
          <w:lang w:val="es-ES_tradnl"/>
        </w:rPr>
        <w:t xml:space="preserve"> beneficios mensuales de </w:t>
      </w:r>
      <w:r w:rsidR="009B030F">
        <w:rPr>
          <w:lang w:val="es-ES_tradnl"/>
        </w:rPr>
        <w:t>s</w:t>
      </w:r>
      <w:r w:rsidR="00C22976" w:rsidRPr="00C22976">
        <w:rPr>
          <w:lang w:val="es-ES_tradnl"/>
        </w:rPr>
        <w:t xml:space="preserve">eguro por incapacidad bajo el título II de la </w:t>
      </w:r>
      <w:r w:rsidR="00C22976" w:rsidRPr="00C22976">
        <w:rPr>
          <w:i/>
          <w:iCs/>
          <w:lang w:val="es-ES_tradnl"/>
        </w:rPr>
        <w:t>Ley</w:t>
      </w:r>
      <w:r w:rsidR="00C22976" w:rsidRPr="00C22976">
        <w:rPr>
          <w:lang w:val="es-ES_tradnl"/>
        </w:rPr>
        <w:t xml:space="preserve">. </w:t>
      </w:r>
      <w:r w:rsidR="00362500" w:rsidRPr="00362500">
        <w:rPr>
          <w:lang w:val="es-ES_tradnl"/>
        </w:rPr>
        <w:t>Sin emba</w:t>
      </w:r>
      <w:r w:rsidR="5BF0832F" w:rsidRPr="00362500">
        <w:rPr>
          <w:rStyle w:val="eop"/>
          <w:lang w:val="es-ES_tradnl"/>
        </w:rPr>
        <w:t>r</w:t>
      </w:r>
      <w:r w:rsidR="00362500" w:rsidRPr="00362500">
        <w:rPr>
          <w:rStyle w:val="eop"/>
          <w:lang w:val="es-ES_tradnl"/>
        </w:rPr>
        <w:t>go</w:t>
      </w:r>
      <w:r w:rsidR="5BF0832F" w:rsidRPr="00362500">
        <w:rPr>
          <w:rStyle w:val="eop"/>
          <w:lang w:val="es-ES_tradnl"/>
        </w:rPr>
        <w:t xml:space="preserve">, </w:t>
      </w:r>
      <w:r w:rsidR="00362500" w:rsidRPr="00362500">
        <w:rPr>
          <w:rStyle w:val="eop"/>
          <w:lang w:val="es-ES_tradnl"/>
        </w:rPr>
        <w:t xml:space="preserve">el </w:t>
      </w:r>
      <w:r w:rsidR="0044780D">
        <w:rPr>
          <w:lang w:val="es-ES"/>
        </w:rPr>
        <w:t>Seguro Social</w:t>
      </w:r>
      <w:r w:rsidR="00BE1F66">
        <w:rPr>
          <w:rStyle w:val="eop"/>
          <w:lang w:val="es-ES_tradnl"/>
        </w:rPr>
        <w:t xml:space="preserve"> </w:t>
      </w:r>
      <w:r w:rsidR="00362500" w:rsidRPr="00362500">
        <w:rPr>
          <w:rStyle w:val="eop"/>
          <w:lang w:val="es-ES_tradnl"/>
        </w:rPr>
        <w:t xml:space="preserve">está </w:t>
      </w:r>
      <w:r w:rsidR="000119CB">
        <w:rPr>
          <w:rStyle w:val="eop"/>
          <w:lang w:val="es-ES_tradnl"/>
        </w:rPr>
        <w:t>al tanto</w:t>
      </w:r>
      <w:r w:rsidR="000119CB" w:rsidRPr="00362500">
        <w:rPr>
          <w:rStyle w:val="eop"/>
          <w:lang w:val="es-ES_tradnl"/>
        </w:rPr>
        <w:t xml:space="preserve"> </w:t>
      </w:r>
      <w:r w:rsidR="00362500" w:rsidRPr="00362500">
        <w:rPr>
          <w:rStyle w:val="eop"/>
          <w:lang w:val="es-ES_tradnl"/>
        </w:rPr>
        <w:t>de otros casos</w:t>
      </w:r>
      <w:r w:rsidR="5BF0832F" w:rsidRPr="00362500">
        <w:rPr>
          <w:rStyle w:val="eop"/>
          <w:lang w:val="es-ES_tradnl"/>
        </w:rPr>
        <w:t xml:space="preserve">, </w:t>
      </w:r>
      <w:r w:rsidR="0044780D">
        <w:rPr>
          <w:rStyle w:val="eop"/>
          <w:lang w:val="es-ES_tradnl"/>
        </w:rPr>
        <w:t>incluido</w:t>
      </w:r>
      <w:r w:rsidR="0044780D" w:rsidRPr="00362500">
        <w:rPr>
          <w:rStyle w:val="eop"/>
          <w:lang w:val="es-ES_tradnl"/>
        </w:rPr>
        <w:t xml:space="preserve"> </w:t>
      </w:r>
      <w:r w:rsidR="00362500" w:rsidRPr="00362500">
        <w:rPr>
          <w:rStyle w:val="eop"/>
          <w:lang w:val="es-ES_tradnl"/>
        </w:rPr>
        <w:t>el</w:t>
      </w:r>
      <w:r w:rsidR="00362500">
        <w:rPr>
          <w:rStyle w:val="eop"/>
          <w:lang w:val="es-ES_tradnl"/>
        </w:rPr>
        <w:t xml:space="preserve"> de usted</w:t>
      </w:r>
      <w:r w:rsidR="5BF0832F" w:rsidRPr="00362500">
        <w:rPr>
          <w:rStyle w:val="eop"/>
          <w:lang w:val="es-ES_tradnl"/>
        </w:rPr>
        <w:t xml:space="preserve">, </w:t>
      </w:r>
      <w:r w:rsidR="00362500">
        <w:rPr>
          <w:rStyle w:val="eop"/>
          <w:lang w:val="es-ES_tradnl"/>
        </w:rPr>
        <w:t xml:space="preserve">en los cuales las solicitudes incluyen evidencia del </w:t>
      </w:r>
      <w:r w:rsidR="5BF0832F" w:rsidRPr="00362500">
        <w:rPr>
          <w:rStyle w:val="eop"/>
          <w:lang w:val="es-ES_tradnl"/>
        </w:rPr>
        <w:t xml:space="preserve">Dr. </w:t>
      </w:r>
      <w:r w:rsidR="008059C3">
        <w:rPr>
          <w:rStyle w:val="eop"/>
          <w:lang w:val="es-ES_tradnl"/>
        </w:rPr>
        <w:t>Escabí-Pérez</w:t>
      </w:r>
      <w:r w:rsidR="5BF0832F" w:rsidRPr="00362500">
        <w:rPr>
          <w:rStyle w:val="eop"/>
          <w:lang w:val="es-ES_tradnl"/>
        </w:rPr>
        <w:t xml:space="preserve">, </w:t>
      </w:r>
      <w:r w:rsidR="00362500">
        <w:rPr>
          <w:rStyle w:val="eop"/>
          <w:lang w:val="es-ES_tradnl"/>
        </w:rPr>
        <w:t xml:space="preserve">pero la OIG no identificó esos casos en </w:t>
      </w:r>
      <w:r w:rsidR="00042925">
        <w:rPr>
          <w:rStyle w:val="eop"/>
          <w:lang w:val="es-ES_tradnl"/>
        </w:rPr>
        <w:t xml:space="preserve">la </w:t>
      </w:r>
      <w:r w:rsidR="00042925" w:rsidRPr="00CB476F">
        <w:rPr>
          <w:lang w:val="es-ES"/>
        </w:rPr>
        <w:t>remisión</w:t>
      </w:r>
      <w:r w:rsidR="00362500" w:rsidRPr="00362500">
        <w:rPr>
          <w:rStyle w:val="eop"/>
          <w:lang w:val="es-ES_tradnl"/>
        </w:rPr>
        <w:t xml:space="preserve">. </w:t>
      </w:r>
      <w:r w:rsidR="00362500" w:rsidRPr="004312B6">
        <w:rPr>
          <w:rStyle w:val="eop"/>
          <w:lang w:val="es-ES_tradnl"/>
        </w:rPr>
        <w:t xml:space="preserve">El hecho de que la OIG no </w:t>
      </w:r>
      <w:r w:rsidR="00162162">
        <w:rPr>
          <w:rStyle w:val="eop"/>
          <w:lang w:val="es-ES_tradnl"/>
        </w:rPr>
        <w:t xml:space="preserve">sometiera </w:t>
      </w:r>
      <w:r w:rsidR="00362500" w:rsidRPr="004312B6">
        <w:rPr>
          <w:rStyle w:val="eop"/>
          <w:lang w:val="es-ES_tradnl"/>
        </w:rPr>
        <w:t xml:space="preserve">su caso al </w:t>
      </w:r>
      <w:r w:rsidR="00603694">
        <w:rPr>
          <w:lang w:val="es-ES"/>
        </w:rPr>
        <w:t>Seguro Social</w:t>
      </w:r>
      <w:r w:rsidR="00362500" w:rsidRPr="004312B6">
        <w:rPr>
          <w:rStyle w:val="eop"/>
          <w:lang w:val="es-ES_tradnl"/>
        </w:rPr>
        <w:t xml:space="preserve"> en </w:t>
      </w:r>
      <w:r w:rsidR="00BE1F66">
        <w:rPr>
          <w:rStyle w:val="eop"/>
          <w:lang w:val="es-ES_tradnl"/>
        </w:rPr>
        <w:t>la</w:t>
      </w:r>
      <w:r w:rsidR="00362500" w:rsidRPr="004312B6">
        <w:rPr>
          <w:rStyle w:val="eop"/>
          <w:lang w:val="es-ES_tradnl"/>
        </w:rPr>
        <w:t xml:space="preserve"> </w:t>
      </w:r>
      <w:r w:rsidR="00603694" w:rsidRPr="00CB476F">
        <w:rPr>
          <w:lang w:val="es-ES"/>
        </w:rPr>
        <w:t>remisión</w:t>
      </w:r>
      <w:r w:rsidR="004312B6">
        <w:rPr>
          <w:rStyle w:val="eop"/>
          <w:lang w:val="es-ES_tradnl"/>
        </w:rPr>
        <w:t>,</w:t>
      </w:r>
      <w:r w:rsidR="004312B6" w:rsidRPr="004312B6">
        <w:rPr>
          <w:rStyle w:val="eop"/>
          <w:lang w:val="es-ES_tradnl"/>
        </w:rPr>
        <w:t xml:space="preserve"> no equivale </w:t>
      </w:r>
      <w:bookmarkStart w:id="4" w:name="_Hlk135129624"/>
      <w:r w:rsidR="004312B6" w:rsidRPr="004312B6">
        <w:rPr>
          <w:rStyle w:val="eop"/>
          <w:lang w:val="es-ES_tradnl"/>
        </w:rPr>
        <w:t xml:space="preserve">a una </w:t>
      </w:r>
      <w:r w:rsidR="00162162">
        <w:rPr>
          <w:rStyle w:val="eop"/>
          <w:lang w:val="es-ES_tradnl"/>
        </w:rPr>
        <w:t>determinación de hecho</w:t>
      </w:r>
      <w:r w:rsidR="004312B6" w:rsidRPr="004312B6">
        <w:rPr>
          <w:rStyle w:val="eop"/>
          <w:lang w:val="es-ES_tradnl"/>
        </w:rPr>
        <w:t xml:space="preserve"> de que no </w:t>
      </w:r>
      <w:r w:rsidR="00A438E0">
        <w:rPr>
          <w:rStyle w:val="eop"/>
          <w:lang w:val="es-ES_tradnl"/>
        </w:rPr>
        <w:t xml:space="preserve">hubo </w:t>
      </w:r>
      <w:r w:rsidR="00025392">
        <w:rPr>
          <w:rStyle w:val="eop"/>
          <w:lang w:val="es-ES_tradnl"/>
        </w:rPr>
        <w:t>fraude</w:t>
      </w:r>
      <w:r w:rsidR="004312B6" w:rsidRPr="004312B6">
        <w:rPr>
          <w:rStyle w:val="eop"/>
          <w:lang w:val="es-ES_tradnl"/>
        </w:rPr>
        <w:t xml:space="preserve"> o </w:t>
      </w:r>
      <w:r w:rsidR="00E16531">
        <w:rPr>
          <w:rStyle w:val="eop"/>
          <w:lang w:val="es-ES_tradnl"/>
        </w:rPr>
        <w:t xml:space="preserve">culpa </w:t>
      </w:r>
      <w:r w:rsidR="001C4E83">
        <w:rPr>
          <w:rStyle w:val="eop"/>
          <w:lang w:val="es-ES_tradnl"/>
        </w:rPr>
        <w:t>similar</w:t>
      </w:r>
      <w:r w:rsidR="00025392">
        <w:rPr>
          <w:rStyle w:val="eop"/>
          <w:lang w:val="es-ES_tradnl"/>
        </w:rPr>
        <w:t xml:space="preserve"> </w:t>
      </w:r>
      <w:r w:rsidR="00BE1F66">
        <w:rPr>
          <w:rStyle w:val="eop"/>
          <w:lang w:val="es-ES_tradnl"/>
        </w:rPr>
        <w:t>ni</w:t>
      </w:r>
      <w:r w:rsidR="004312B6" w:rsidRPr="004312B6">
        <w:rPr>
          <w:rStyle w:val="eop"/>
          <w:lang w:val="es-ES_tradnl"/>
        </w:rPr>
        <w:t xml:space="preserve"> impide </w:t>
      </w:r>
      <w:r w:rsidR="004312B6">
        <w:rPr>
          <w:rStyle w:val="eop"/>
          <w:lang w:val="es-ES_tradnl"/>
        </w:rPr>
        <w:t xml:space="preserve">al </w:t>
      </w:r>
      <w:r w:rsidR="00A438E0">
        <w:rPr>
          <w:lang w:val="es-ES"/>
        </w:rPr>
        <w:t>Seguro Social</w:t>
      </w:r>
      <w:r w:rsidR="00AF7C43">
        <w:rPr>
          <w:lang w:val="es-ES"/>
        </w:rPr>
        <w:t xml:space="preserve"> de</w:t>
      </w:r>
      <w:r w:rsidR="004312B6">
        <w:rPr>
          <w:rStyle w:val="eop"/>
          <w:lang w:val="es-ES_tradnl"/>
        </w:rPr>
        <w:t xml:space="preserve"> </w:t>
      </w:r>
      <w:r w:rsidR="00316E50">
        <w:rPr>
          <w:rStyle w:val="eop"/>
          <w:lang w:val="es-ES_tradnl"/>
        </w:rPr>
        <w:t xml:space="preserve">tomar </w:t>
      </w:r>
      <w:r w:rsidR="00A438E0">
        <w:rPr>
          <w:rStyle w:val="eop"/>
          <w:lang w:val="es-ES_tradnl"/>
        </w:rPr>
        <w:t xml:space="preserve">tal </w:t>
      </w:r>
      <w:r w:rsidR="00316E50">
        <w:rPr>
          <w:rStyle w:val="eop"/>
          <w:lang w:val="es-ES_tradnl"/>
        </w:rPr>
        <w:t xml:space="preserve">decisión </w:t>
      </w:r>
      <w:r w:rsidR="004312B6">
        <w:rPr>
          <w:rStyle w:val="eop"/>
          <w:lang w:val="es-ES_tradnl"/>
        </w:rPr>
        <w:t xml:space="preserve">basada en la evidencia disponible. </w:t>
      </w:r>
      <w:r w:rsidR="004312B6" w:rsidRPr="004312B6">
        <w:rPr>
          <w:rStyle w:val="eop"/>
          <w:lang w:val="es-ES_tradnl"/>
        </w:rPr>
        <w:t xml:space="preserve"> </w:t>
      </w:r>
      <w:bookmarkEnd w:id="4"/>
    </w:p>
    <w:p w14:paraId="76C940FE" w14:textId="77777777" w:rsidR="00324CEA" w:rsidRPr="00316E50" w:rsidRDefault="00324CEA" w:rsidP="00324CEA">
      <w:pPr>
        <w:pStyle w:val="paragraph0"/>
        <w:spacing w:before="0" w:beforeAutospacing="0" w:after="0" w:afterAutospacing="0"/>
        <w:textAlignment w:val="baseline"/>
        <w:rPr>
          <w:rFonts w:ascii="Segoe UI" w:hAnsi="Segoe UI" w:cs="Segoe UI"/>
          <w:sz w:val="18"/>
          <w:szCs w:val="18"/>
          <w:lang w:val="es-ES"/>
        </w:rPr>
      </w:pPr>
      <w:r w:rsidRPr="00316E50">
        <w:rPr>
          <w:rStyle w:val="eop"/>
          <w:lang w:val="es-ES"/>
        </w:rPr>
        <w:t> </w:t>
      </w:r>
    </w:p>
    <w:p w14:paraId="156DC351" w14:textId="01EA75B1" w:rsidR="00155538" w:rsidRPr="00316E50" w:rsidRDefault="003104DA" w:rsidP="00324CEA">
      <w:pPr>
        <w:pStyle w:val="paragraph0"/>
        <w:spacing w:before="0" w:beforeAutospacing="0" w:after="0" w:afterAutospacing="0"/>
        <w:textAlignment w:val="baseline"/>
        <w:rPr>
          <w:lang w:val="es-ES"/>
        </w:rPr>
      </w:pPr>
      <w:r w:rsidRPr="00316E50">
        <w:rPr>
          <w:rStyle w:val="normaltextrun"/>
          <w:lang w:val="es-ES"/>
        </w:rPr>
        <w:t>Bajo la sección</w:t>
      </w:r>
      <w:r w:rsidR="00324CEA" w:rsidRPr="00316E50">
        <w:rPr>
          <w:rStyle w:val="normaltextrun"/>
          <w:lang w:val="es-ES"/>
        </w:rPr>
        <w:t xml:space="preserve"> 205(u) </w:t>
      </w:r>
      <w:r w:rsidRPr="00316E50">
        <w:rPr>
          <w:rStyle w:val="normaltextrun"/>
          <w:lang w:val="es-ES"/>
        </w:rPr>
        <w:t xml:space="preserve">de la </w:t>
      </w:r>
      <w:r w:rsidRPr="00316E50">
        <w:rPr>
          <w:rStyle w:val="normaltextrun"/>
          <w:i/>
          <w:iCs/>
          <w:lang w:val="es-ES"/>
        </w:rPr>
        <w:t>Ley del Seguro Social</w:t>
      </w:r>
      <w:r w:rsidR="00324CEA" w:rsidRPr="00316E50">
        <w:rPr>
          <w:rStyle w:val="normaltextrun"/>
          <w:lang w:val="es-ES"/>
        </w:rPr>
        <w:t xml:space="preserve"> (</w:t>
      </w:r>
      <w:r w:rsidRPr="00162162">
        <w:rPr>
          <w:rStyle w:val="normaltextrun"/>
          <w:i/>
          <w:iCs/>
          <w:lang w:val="es-ES"/>
        </w:rPr>
        <w:t>Ley</w:t>
      </w:r>
      <w:r w:rsidR="00324CEA" w:rsidRPr="00316E50">
        <w:rPr>
          <w:rStyle w:val="normaltextrun"/>
          <w:lang w:val="es-ES"/>
        </w:rPr>
        <w:t xml:space="preserve">), </w:t>
      </w:r>
      <w:r w:rsidRPr="00316E50">
        <w:rPr>
          <w:rStyle w:val="normaltextrun"/>
          <w:lang w:val="es-ES"/>
        </w:rPr>
        <w:t xml:space="preserve">el </w:t>
      </w:r>
      <w:r w:rsidR="00BE1F66">
        <w:rPr>
          <w:lang w:val="es-ES"/>
        </w:rPr>
        <w:t>Seguro Social</w:t>
      </w:r>
      <w:r w:rsidR="00A32FB1">
        <w:rPr>
          <w:lang w:val="es-ES"/>
        </w:rPr>
        <w:t xml:space="preserve"> </w:t>
      </w:r>
      <w:r w:rsidR="00316E50" w:rsidRPr="00316E50">
        <w:rPr>
          <w:rStyle w:val="normaltextrun"/>
          <w:lang w:val="es-ES"/>
        </w:rPr>
        <w:t xml:space="preserve">debe </w:t>
      </w:r>
      <w:r w:rsidR="00FC3A0D">
        <w:rPr>
          <w:rStyle w:val="normaltextrun"/>
          <w:lang w:val="es-ES"/>
        </w:rPr>
        <w:t xml:space="preserve">descartar </w:t>
      </w:r>
      <w:r w:rsidR="00316E50" w:rsidRPr="00316E50">
        <w:rPr>
          <w:rStyle w:val="normaltextrun"/>
          <w:lang w:val="es-ES"/>
        </w:rPr>
        <w:t>cual</w:t>
      </w:r>
      <w:r w:rsidR="00316E50">
        <w:rPr>
          <w:rStyle w:val="normaltextrun"/>
          <w:lang w:val="es-ES"/>
        </w:rPr>
        <w:t xml:space="preserve">quier evidencia si hay razón para creer que </w:t>
      </w:r>
      <w:r w:rsidR="00E80355">
        <w:rPr>
          <w:rStyle w:val="normaltextrun"/>
          <w:lang w:val="es-ES"/>
        </w:rPr>
        <w:t>hubo</w:t>
      </w:r>
      <w:r w:rsidR="00316E50">
        <w:rPr>
          <w:rStyle w:val="normaltextrun"/>
          <w:lang w:val="es-ES"/>
        </w:rPr>
        <w:t xml:space="preserve"> fraude o </w:t>
      </w:r>
      <w:r w:rsidR="00E80355">
        <w:rPr>
          <w:rStyle w:val="normaltextrun"/>
          <w:lang w:val="es-ES"/>
        </w:rPr>
        <w:t xml:space="preserve">culpa </w:t>
      </w:r>
      <w:r w:rsidR="001C4E83">
        <w:rPr>
          <w:rStyle w:val="normaltextrun"/>
          <w:lang w:val="es-ES"/>
        </w:rPr>
        <w:t>similar</w:t>
      </w:r>
      <w:r w:rsidR="00316E50">
        <w:rPr>
          <w:rStyle w:val="normaltextrun"/>
          <w:lang w:val="es-ES"/>
        </w:rPr>
        <w:t xml:space="preserve"> al proveer</w:t>
      </w:r>
      <w:r w:rsidR="001C4E83">
        <w:rPr>
          <w:rStyle w:val="normaltextrun"/>
          <w:lang w:val="es-ES"/>
        </w:rPr>
        <w:t xml:space="preserve"> </w:t>
      </w:r>
      <w:r w:rsidR="00E80355">
        <w:rPr>
          <w:rStyle w:val="normaltextrun"/>
          <w:lang w:val="es-ES"/>
        </w:rPr>
        <w:t xml:space="preserve">dicha </w:t>
      </w:r>
      <w:r w:rsidR="001C4E83">
        <w:rPr>
          <w:rStyle w:val="normaltextrun"/>
          <w:lang w:val="es-ES"/>
        </w:rPr>
        <w:t>evidencia.</w:t>
      </w:r>
      <w:r w:rsidR="00316E50">
        <w:rPr>
          <w:rStyle w:val="normaltextrun"/>
          <w:lang w:val="es-ES"/>
        </w:rPr>
        <w:t xml:space="preserve"> </w:t>
      </w:r>
    </w:p>
    <w:p w14:paraId="45A94908" w14:textId="77777777" w:rsidR="001167B2" w:rsidRPr="00316E50" w:rsidRDefault="001167B2" w:rsidP="00B04D7F">
      <w:pPr>
        <w:rPr>
          <w:lang w:val="es-ES"/>
        </w:rPr>
      </w:pPr>
    </w:p>
    <w:p w14:paraId="6BF1D855" w14:textId="0184657F" w:rsidR="000C0937" w:rsidRPr="003E7D6D" w:rsidRDefault="00755245" w:rsidP="00B04D7F">
      <w:r>
        <w:rPr>
          <w:i/>
          <w:iCs/>
        </w:rPr>
        <w:t>[</w:t>
      </w:r>
      <w:r w:rsidRPr="00DA1A80">
        <w:rPr>
          <w:i/>
          <w:iCs/>
          <w:highlight w:val="cyan"/>
        </w:rPr>
        <w:t xml:space="preserve">For the remainder of this </w:t>
      </w:r>
      <w:r w:rsidR="00D5293E">
        <w:rPr>
          <w:i/>
          <w:iCs/>
          <w:highlight w:val="cyan"/>
        </w:rPr>
        <w:t>section</w:t>
      </w:r>
      <w:r w:rsidRPr="00DA1A80">
        <w:rPr>
          <w:i/>
          <w:iCs/>
          <w:highlight w:val="cyan"/>
        </w:rPr>
        <w:t>, include the language currently approved for general use nationally</w:t>
      </w:r>
      <w:r>
        <w:rPr>
          <w:i/>
          <w:iCs/>
        </w:rPr>
        <w:t>]</w:t>
      </w:r>
    </w:p>
    <w:p w14:paraId="705A4D1E" w14:textId="03236C4B" w:rsidR="00673E6E" w:rsidRDefault="00673E6E" w:rsidP="00AE54CD">
      <w:pPr>
        <w:keepNext/>
        <w:keepLines/>
        <w:rPr>
          <w:color w:val="000000"/>
        </w:rPr>
      </w:pPr>
    </w:p>
    <w:p w14:paraId="7BC4BB66" w14:textId="00FE3591" w:rsidR="009B2E16" w:rsidRDefault="003017B5" w:rsidP="00BB1C4E">
      <w:pPr>
        <w:keepNext/>
        <w:keepLines/>
        <w:rPr>
          <w:bCs/>
        </w:rPr>
      </w:pPr>
      <w:r w:rsidRPr="00D6291B">
        <w:rPr>
          <w:i/>
          <w:iCs/>
          <w:noProof/>
        </w:rPr>
        <mc:AlternateContent>
          <mc:Choice Requires="wps">
            <w:drawing>
              <wp:anchor distT="45720" distB="45720" distL="114300" distR="114300" simplePos="0" relativeHeight="251658243" behindDoc="0" locked="0" layoutInCell="1" allowOverlap="1" wp14:anchorId="446B9760" wp14:editId="0B22F80E">
                <wp:simplePos x="0" y="0"/>
                <wp:positionH relativeFrom="margin">
                  <wp:posOffset>3023235</wp:posOffset>
                </wp:positionH>
                <wp:positionV relativeFrom="paragraph">
                  <wp:posOffset>19421</wp:posOffset>
                </wp:positionV>
                <wp:extent cx="603250" cy="37084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E6DF6C4" w14:textId="77777777" w:rsidR="000C0937" w:rsidRPr="00AB5003" w:rsidRDefault="000C0937" w:rsidP="000C0937">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60" id="Text Box 3" o:spid="_x0000_s1028" type="#_x0000_t202" style="position:absolute;margin-left:238.05pt;margin-top:1.55pt;width:47.5pt;height:29.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" fillcolor="#faf0f0" strokecolor="#ed7d31 [3205]" strokeweight="1pt">
                <v:textbox>
                  <w:txbxContent>
                    <w:p w14:paraId="0E6DF6C4" w14:textId="77777777" w:rsidR="000C0937" w:rsidRPr="00AB5003" w:rsidRDefault="000C0937" w:rsidP="000C0937">
                      <w:pPr>
                        <w:spacing w:after="120" w:line="320" w:lineRule="exact"/>
                        <w:jc w:val="center"/>
                        <w:rPr>
                          <w:b/>
                          <w:bCs/>
                        </w:rPr>
                      </w:pPr>
                      <w:r>
                        <w:rPr>
                          <w:b/>
                          <w:bCs/>
                        </w:rPr>
                        <w:t>…</w:t>
                      </w:r>
                    </w:p>
                  </w:txbxContent>
                </v:textbox>
                <w10:wrap type="square" anchorx="margin"/>
              </v:shape>
            </w:pict>
          </mc:Fallback>
        </mc:AlternateContent>
      </w:r>
    </w:p>
    <w:p w14:paraId="719D98D6" w14:textId="4478EAEB" w:rsidR="003719EB" w:rsidRDefault="003719EB" w:rsidP="00184903">
      <w:pPr>
        <w:keepNext/>
        <w:keepLines/>
        <w:rPr>
          <w:b/>
          <w:color w:val="000000"/>
        </w:rPr>
      </w:pPr>
    </w:p>
    <w:p w14:paraId="17228149" w14:textId="77777777" w:rsidR="003017B5" w:rsidRDefault="003017B5" w:rsidP="002E0627">
      <w:pPr>
        <w:keepNext/>
        <w:keepLines/>
        <w:rPr>
          <w:b/>
          <w:color w:val="000000"/>
        </w:rPr>
      </w:pPr>
    </w:p>
    <w:p w14:paraId="4B92E627" w14:textId="57454DB5" w:rsidR="00212974" w:rsidRPr="00FE0076" w:rsidRDefault="00942F5F" w:rsidP="002E0627">
      <w:pPr>
        <w:keepNext/>
        <w:keepLines/>
        <w:rPr>
          <w:b/>
          <w:color w:val="000000"/>
          <w:lang w:val="es-ES"/>
        </w:rPr>
      </w:pPr>
      <w:r w:rsidRPr="00FE0076">
        <w:rPr>
          <w:b/>
          <w:color w:val="000000"/>
          <w:lang w:val="es-ES"/>
        </w:rPr>
        <w:t xml:space="preserve">Asuntos que </w:t>
      </w:r>
      <w:r w:rsidR="00C266E6">
        <w:rPr>
          <w:b/>
          <w:color w:val="000000"/>
          <w:lang w:val="es-ES"/>
        </w:rPr>
        <w:t xml:space="preserve">tomaré en </w:t>
      </w:r>
      <w:r w:rsidR="006D1D91">
        <w:rPr>
          <w:b/>
          <w:color w:val="000000"/>
          <w:lang w:val="es-ES"/>
        </w:rPr>
        <w:t>cuenta</w:t>
      </w:r>
    </w:p>
    <w:p w14:paraId="484CBE16" w14:textId="3F0FA5B8" w:rsidR="006B4964" w:rsidRPr="00FE0076" w:rsidRDefault="006B4964" w:rsidP="00B54407">
      <w:pPr>
        <w:keepNext/>
        <w:keepLines/>
        <w:rPr>
          <w:lang w:val="es-ES"/>
        </w:rPr>
      </w:pPr>
      <w:bookmarkStart w:id="5" w:name="_Hlk82677395"/>
    </w:p>
    <w:p w14:paraId="444414FD" w14:textId="45E22DC6" w:rsidR="00657BFD" w:rsidRPr="000479EE" w:rsidRDefault="00316E50" w:rsidP="00657BFD">
      <w:pPr>
        <w:rPr>
          <w:lang w:val="es-ES"/>
        </w:rPr>
      </w:pPr>
      <w:r w:rsidRPr="00316E50">
        <w:rPr>
          <w:lang w:val="es-ES"/>
        </w:rPr>
        <w:t xml:space="preserve">También </w:t>
      </w:r>
      <w:r w:rsidR="00C266E6">
        <w:rPr>
          <w:lang w:val="es-ES"/>
        </w:rPr>
        <w:t xml:space="preserve">tomaré en </w:t>
      </w:r>
      <w:r w:rsidR="006D1D91">
        <w:rPr>
          <w:lang w:val="es-ES"/>
        </w:rPr>
        <w:t xml:space="preserve">cuenta </w:t>
      </w:r>
      <w:r w:rsidRPr="00316E50">
        <w:rPr>
          <w:lang w:val="es-ES"/>
        </w:rPr>
        <w:t xml:space="preserve">si la evidencia de su caso debe ser </w:t>
      </w:r>
      <w:r w:rsidR="00FC5684">
        <w:rPr>
          <w:lang w:val="es-ES"/>
        </w:rPr>
        <w:t>descartada</w:t>
      </w:r>
      <w:r w:rsidR="00FC5684" w:rsidRPr="00316E50">
        <w:rPr>
          <w:lang w:val="es-ES"/>
        </w:rPr>
        <w:t xml:space="preserve"> </w:t>
      </w:r>
      <w:r w:rsidRPr="00316E50">
        <w:rPr>
          <w:lang w:val="es-ES"/>
        </w:rPr>
        <w:t xml:space="preserve">debido a </w:t>
      </w:r>
      <w:r w:rsidR="00676A41">
        <w:rPr>
          <w:lang w:val="es-ES"/>
        </w:rPr>
        <w:t xml:space="preserve">que hubo </w:t>
      </w:r>
      <w:r w:rsidRPr="00316E50">
        <w:rPr>
          <w:lang w:val="es-ES"/>
        </w:rPr>
        <w:t xml:space="preserve">fraude o </w:t>
      </w:r>
      <w:r w:rsidR="00676A41">
        <w:rPr>
          <w:lang w:val="es-ES"/>
        </w:rPr>
        <w:t>culpa</w:t>
      </w:r>
      <w:r w:rsidR="001C4E83">
        <w:rPr>
          <w:lang w:val="es-ES"/>
        </w:rPr>
        <w:t xml:space="preserve"> similar</w:t>
      </w:r>
      <w:r w:rsidRPr="00316E50">
        <w:rPr>
          <w:lang w:val="es-ES"/>
        </w:rPr>
        <w:t xml:space="preserve"> al proveer la evidencia. </w:t>
      </w:r>
      <w:r w:rsidR="00AC7322" w:rsidRPr="001C4E83">
        <w:rPr>
          <w:lang w:val="es-ES"/>
        </w:rPr>
        <w:t xml:space="preserve">La </w:t>
      </w:r>
      <w:r w:rsidR="001C4E83" w:rsidRPr="001C4E83">
        <w:rPr>
          <w:lang w:val="es-ES"/>
        </w:rPr>
        <w:t>sec</w:t>
      </w:r>
      <w:r w:rsidR="001C4E83">
        <w:rPr>
          <w:lang w:val="es-ES"/>
        </w:rPr>
        <w:t>c</w:t>
      </w:r>
      <w:r w:rsidR="001C4E83" w:rsidRPr="001C4E83">
        <w:rPr>
          <w:lang w:val="es-ES"/>
        </w:rPr>
        <w:t>ión</w:t>
      </w:r>
      <w:r w:rsidR="00657BFD" w:rsidRPr="001C4E83">
        <w:rPr>
          <w:lang w:val="es-ES"/>
        </w:rPr>
        <w:t xml:space="preserve"> </w:t>
      </w:r>
      <w:hyperlink r:id="rId12" w:anchor="act-205-u" w:history="1">
        <w:r w:rsidR="00657BFD" w:rsidRPr="001C4E83">
          <w:rPr>
            <w:rStyle w:val="Hyperlink"/>
            <w:color w:val="0000FF"/>
            <w:shd w:val="clear" w:color="auto" w:fill="FFFFFF"/>
            <w:lang w:val="es-ES"/>
          </w:rPr>
          <w:t>205(u)</w:t>
        </w:r>
      </w:hyperlink>
      <w:r w:rsidR="00657BFD" w:rsidRPr="001C4E83">
        <w:rPr>
          <w:lang w:val="es-ES"/>
        </w:rPr>
        <w:t xml:space="preserve"> </w:t>
      </w:r>
      <w:r w:rsidR="00AC7322" w:rsidRPr="001C4E83">
        <w:rPr>
          <w:lang w:val="es-ES"/>
        </w:rPr>
        <w:t xml:space="preserve">de la </w:t>
      </w:r>
      <w:r w:rsidR="00AC7322" w:rsidRPr="001C4E83">
        <w:rPr>
          <w:i/>
          <w:iCs/>
          <w:lang w:val="es-ES"/>
        </w:rPr>
        <w:t>Ley del Seguro Social</w:t>
      </w:r>
      <w:r w:rsidR="00A47832">
        <w:rPr>
          <w:i/>
          <w:iCs/>
          <w:lang w:val="es-ES"/>
        </w:rPr>
        <w:t xml:space="preserve"> </w:t>
      </w:r>
      <w:r w:rsidR="00A47832" w:rsidRPr="00316E50">
        <w:rPr>
          <w:rStyle w:val="normaltextrun"/>
          <w:lang w:val="es-ES"/>
        </w:rPr>
        <w:t>(</w:t>
      </w:r>
      <w:r w:rsidR="00A47832" w:rsidRPr="00162162">
        <w:rPr>
          <w:rStyle w:val="normaltextrun"/>
          <w:i/>
          <w:iCs/>
          <w:lang w:val="es-ES"/>
        </w:rPr>
        <w:t>Ley</w:t>
      </w:r>
      <w:r w:rsidR="00A47832" w:rsidRPr="00316E50">
        <w:rPr>
          <w:rStyle w:val="normaltextrun"/>
          <w:lang w:val="es-ES"/>
        </w:rPr>
        <w:t>)</w:t>
      </w:r>
      <w:r w:rsidR="00AC7322" w:rsidRPr="001C4E83">
        <w:rPr>
          <w:lang w:val="es-ES"/>
        </w:rPr>
        <w:t>, según enmendada</w:t>
      </w:r>
      <w:r w:rsidR="00657BFD" w:rsidRPr="001C4E83">
        <w:rPr>
          <w:lang w:val="es-ES"/>
        </w:rPr>
        <w:t xml:space="preserve">, </w:t>
      </w:r>
      <w:r w:rsidR="001C4E83" w:rsidRPr="001C4E83">
        <w:rPr>
          <w:lang w:val="es-ES"/>
        </w:rPr>
        <w:t>requi</w:t>
      </w:r>
      <w:r w:rsidR="001C4E83">
        <w:rPr>
          <w:lang w:val="es-ES"/>
        </w:rPr>
        <w:t>e</w:t>
      </w:r>
      <w:r w:rsidR="001C4E83" w:rsidRPr="001C4E83">
        <w:rPr>
          <w:lang w:val="es-ES"/>
        </w:rPr>
        <w:t>re que la evidencia en</w:t>
      </w:r>
      <w:r w:rsidR="001C4E83">
        <w:rPr>
          <w:lang w:val="es-ES"/>
        </w:rPr>
        <w:t xml:space="preserve"> una </w:t>
      </w:r>
      <w:r w:rsidR="00346D54" w:rsidRPr="00D91917">
        <w:rPr>
          <w:lang w:val="es-ES"/>
        </w:rPr>
        <w:t>reclamación</w:t>
      </w:r>
      <w:r w:rsidR="00743C5C" w:rsidRPr="00D91917">
        <w:rPr>
          <w:lang w:val="es-ES"/>
        </w:rPr>
        <w:t xml:space="preserve"> </w:t>
      </w:r>
      <w:r w:rsidR="001C4E83">
        <w:rPr>
          <w:lang w:val="es-ES"/>
        </w:rPr>
        <w:t xml:space="preserve">para beneficios sea </w:t>
      </w:r>
      <w:r w:rsidR="00FC5684">
        <w:rPr>
          <w:lang w:val="es-ES"/>
        </w:rPr>
        <w:t>descartada</w:t>
      </w:r>
      <w:r w:rsidR="00FC5684" w:rsidRPr="00316E50">
        <w:rPr>
          <w:lang w:val="es-ES"/>
        </w:rPr>
        <w:t xml:space="preserve"> </w:t>
      </w:r>
      <w:r w:rsidR="001C4E83">
        <w:rPr>
          <w:lang w:val="es-ES"/>
        </w:rPr>
        <w:t xml:space="preserve">si hay razón para creer </w:t>
      </w:r>
      <w:r w:rsidR="00572EF6">
        <w:rPr>
          <w:lang w:val="es-ES"/>
        </w:rPr>
        <w:t xml:space="preserve">que </w:t>
      </w:r>
      <w:r w:rsidR="00346D54">
        <w:rPr>
          <w:lang w:val="es-ES"/>
        </w:rPr>
        <w:t>hubo</w:t>
      </w:r>
      <w:r w:rsidR="00025392">
        <w:rPr>
          <w:lang w:val="es-ES"/>
        </w:rPr>
        <w:t xml:space="preserve"> fraude</w:t>
      </w:r>
      <w:r w:rsidR="001C4E83">
        <w:rPr>
          <w:lang w:val="es-ES"/>
        </w:rPr>
        <w:t xml:space="preserve"> o </w:t>
      </w:r>
      <w:r w:rsidR="00346D54">
        <w:rPr>
          <w:lang w:val="es-ES"/>
        </w:rPr>
        <w:t xml:space="preserve">culpa </w:t>
      </w:r>
      <w:r w:rsidR="001C4E83">
        <w:rPr>
          <w:lang w:val="es-ES"/>
        </w:rPr>
        <w:t xml:space="preserve">similar al proveer la evidencia. </w:t>
      </w:r>
      <w:r w:rsidR="00263287" w:rsidRPr="00263287">
        <w:rPr>
          <w:lang w:val="es-ES"/>
        </w:rPr>
        <w:t xml:space="preserve">De acuerdo con el Fallo 22-2p del Seguro Social, </w:t>
      </w:r>
      <w:r w:rsidR="00025392" w:rsidRPr="00263287">
        <w:rPr>
          <w:lang w:val="es-ES"/>
        </w:rPr>
        <w:t xml:space="preserve">decidiré si </w:t>
      </w:r>
      <w:r w:rsidR="00346D54">
        <w:rPr>
          <w:lang w:val="es-ES"/>
        </w:rPr>
        <w:t>hubo</w:t>
      </w:r>
      <w:r w:rsidR="00025392" w:rsidRPr="00263287">
        <w:rPr>
          <w:lang w:val="es-ES"/>
        </w:rPr>
        <w:t xml:space="preserve"> fraude o </w:t>
      </w:r>
      <w:r w:rsidR="00346D54">
        <w:rPr>
          <w:lang w:val="es-ES"/>
        </w:rPr>
        <w:t>culpa</w:t>
      </w:r>
      <w:r w:rsidR="00346D54" w:rsidRPr="00263287">
        <w:rPr>
          <w:lang w:val="es-ES"/>
        </w:rPr>
        <w:t xml:space="preserve"> </w:t>
      </w:r>
      <w:r w:rsidR="00025392" w:rsidRPr="00263287">
        <w:rPr>
          <w:lang w:val="es-ES"/>
        </w:rPr>
        <w:t xml:space="preserve">similar </w:t>
      </w:r>
      <w:r w:rsidR="000479EE" w:rsidRPr="00263287">
        <w:rPr>
          <w:lang w:val="es-ES"/>
        </w:rPr>
        <w:t>solo si hay razón para creer</w:t>
      </w:r>
      <w:r w:rsidR="000479EE">
        <w:rPr>
          <w:lang w:val="es-ES"/>
        </w:rPr>
        <w:t>,</w:t>
      </w:r>
      <w:r w:rsidR="000479EE" w:rsidRPr="00263287">
        <w:rPr>
          <w:lang w:val="es-ES"/>
        </w:rPr>
        <w:t xml:space="preserve"> </w:t>
      </w:r>
      <w:bookmarkStart w:id="6" w:name="_Hlk135210291"/>
      <w:r w:rsidR="00263287" w:rsidRPr="00263287">
        <w:rPr>
          <w:lang w:val="es-ES"/>
        </w:rPr>
        <w:t xml:space="preserve">después de </w:t>
      </w:r>
      <w:r w:rsidR="00372EA5">
        <w:rPr>
          <w:lang w:val="es-ES"/>
        </w:rPr>
        <w:t xml:space="preserve">tomar en </w:t>
      </w:r>
      <w:r w:rsidR="00346D54">
        <w:rPr>
          <w:lang w:val="es-ES"/>
        </w:rPr>
        <w:t>cuenta</w:t>
      </w:r>
      <w:r w:rsidR="00346D54" w:rsidRPr="00263287">
        <w:rPr>
          <w:lang w:val="es-ES"/>
        </w:rPr>
        <w:t xml:space="preserve"> </w:t>
      </w:r>
      <w:r w:rsidR="00263287" w:rsidRPr="00263287">
        <w:rPr>
          <w:lang w:val="es-ES"/>
        </w:rPr>
        <w:t>toda la evidencia en su caso</w:t>
      </w:r>
      <w:r w:rsidR="00263287">
        <w:rPr>
          <w:lang w:val="es-ES"/>
        </w:rPr>
        <w:t xml:space="preserve">, que usted o cualquier otra persona relacionada a su </w:t>
      </w:r>
      <w:r w:rsidR="00346D54" w:rsidRPr="00720A4F">
        <w:rPr>
          <w:lang w:val="es-ES"/>
        </w:rPr>
        <w:t>reclamación</w:t>
      </w:r>
      <w:r w:rsidR="00743C5C" w:rsidRPr="00720A4F">
        <w:rPr>
          <w:lang w:val="es-ES"/>
        </w:rPr>
        <w:t xml:space="preserve"> </w:t>
      </w:r>
      <w:r w:rsidR="00263287">
        <w:rPr>
          <w:lang w:val="es-ES"/>
        </w:rPr>
        <w:t xml:space="preserve">intencionalmente nos </w:t>
      </w:r>
      <w:r w:rsidR="00025392">
        <w:rPr>
          <w:lang w:val="es-ES"/>
        </w:rPr>
        <w:t>proporcion</w:t>
      </w:r>
      <w:r w:rsidR="00962EF4" w:rsidRPr="00720A4F">
        <w:rPr>
          <w:lang w:val="es-ES"/>
        </w:rPr>
        <w:t>ó</w:t>
      </w:r>
      <w:r w:rsidR="00263287">
        <w:rPr>
          <w:lang w:val="es-ES"/>
        </w:rPr>
        <w:t xml:space="preserve"> información fal</w:t>
      </w:r>
      <w:r w:rsidR="000479EE">
        <w:rPr>
          <w:lang w:val="es-ES"/>
        </w:rPr>
        <w:t>s</w:t>
      </w:r>
      <w:r w:rsidR="00263287">
        <w:rPr>
          <w:lang w:val="es-ES"/>
        </w:rPr>
        <w:t>a o in</w:t>
      </w:r>
      <w:r w:rsidR="003A4DA4">
        <w:rPr>
          <w:lang w:val="es-ES"/>
        </w:rPr>
        <w:t>completa</w:t>
      </w:r>
      <w:r w:rsidR="00263287">
        <w:rPr>
          <w:lang w:val="es-ES"/>
        </w:rPr>
        <w:t xml:space="preserve"> o intencionalmente </w:t>
      </w:r>
      <w:r w:rsidR="000479EE">
        <w:rPr>
          <w:lang w:val="es-ES"/>
        </w:rPr>
        <w:t>ocult</w:t>
      </w:r>
      <w:r w:rsidR="00962EF4" w:rsidRPr="00720A4F">
        <w:rPr>
          <w:lang w:val="es-ES"/>
        </w:rPr>
        <w:t>ó</w:t>
      </w:r>
      <w:r w:rsidR="000479EE">
        <w:rPr>
          <w:lang w:val="es-ES"/>
        </w:rPr>
        <w:t xml:space="preserve"> información que </w:t>
      </w:r>
      <w:r w:rsidR="00962EF4" w:rsidRPr="00720A4F">
        <w:rPr>
          <w:lang w:val="es-ES"/>
        </w:rPr>
        <w:t>podría</w:t>
      </w:r>
      <w:r w:rsidR="00743C5C" w:rsidRPr="00720A4F">
        <w:rPr>
          <w:lang w:val="es-ES"/>
        </w:rPr>
        <w:t xml:space="preserve"> </w:t>
      </w:r>
      <w:r w:rsidR="003A4DA4">
        <w:rPr>
          <w:lang w:val="es-ES"/>
        </w:rPr>
        <w:t>influir</w:t>
      </w:r>
      <w:r w:rsidR="000479EE">
        <w:rPr>
          <w:lang w:val="es-ES"/>
        </w:rPr>
        <w:t xml:space="preserve"> </w:t>
      </w:r>
      <w:r w:rsidR="003A4DA4">
        <w:rPr>
          <w:lang w:val="es-ES"/>
        </w:rPr>
        <w:t xml:space="preserve">en </w:t>
      </w:r>
      <w:r w:rsidR="000479EE">
        <w:rPr>
          <w:lang w:val="es-ES"/>
        </w:rPr>
        <w:t xml:space="preserve">mi decisión </w:t>
      </w:r>
      <w:r w:rsidR="00962EF4">
        <w:rPr>
          <w:lang w:val="es-ES"/>
        </w:rPr>
        <w:t xml:space="preserve">sobre </w:t>
      </w:r>
      <w:r w:rsidR="003A4DA4">
        <w:rPr>
          <w:lang w:val="es-ES"/>
        </w:rPr>
        <w:t xml:space="preserve">su </w:t>
      </w:r>
      <w:r w:rsidR="00962EF4" w:rsidRPr="00720A4F">
        <w:rPr>
          <w:lang w:val="es-ES"/>
        </w:rPr>
        <w:t>reclamación</w:t>
      </w:r>
      <w:r w:rsidR="00962EF4">
        <w:rPr>
          <w:lang w:val="es-ES"/>
        </w:rPr>
        <w:t xml:space="preserve"> para</w:t>
      </w:r>
      <w:r w:rsidR="000479EE">
        <w:rPr>
          <w:lang w:val="es-ES"/>
        </w:rPr>
        <w:t xml:space="preserve"> beneficios. </w:t>
      </w:r>
      <w:r w:rsidR="000479EE" w:rsidRPr="000479EE">
        <w:rPr>
          <w:lang w:val="es-ES"/>
        </w:rPr>
        <w:t xml:space="preserve">Antes de </w:t>
      </w:r>
      <w:r w:rsidR="00FC5684">
        <w:rPr>
          <w:lang w:val="es-ES"/>
        </w:rPr>
        <w:t>descartar</w:t>
      </w:r>
      <w:r w:rsidR="00FC5684" w:rsidRPr="00316E50">
        <w:rPr>
          <w:lang w:val="es-ES"/>
        </w:rPr>
        <w:t xml:space="preserve"> </w:t>
      </w:r>
      <w:r w:rsidR="003A4DA4">
        <w:rPr>
          <w:lang w:val="es-ES"/>
        </w:rPr>
        <w:t>la</w:t>
      </w:r>
      <w:r w:rsidR="000479EE" w:rsidRPr="000479EE">
        <w:rPr>
          <w:lang w:val="es-ES"/>
        </w:rPr>
        <w:t xml:space="preserve"> evidencia</w:t>
      </w:r>
      <w:r w:rsidR="00962EF4">
        <w:rPr>
          <w:lang w:val="es-ES"/>
        </w:rPr>
        <w:t xml:space="preserve"> que</w:t>
      </w:r>
      <w:r w:rsidR="000479EE" w:rsidRPr="000479EE">
        <w:rPr>
          <w:lang w:val="es-ES"/>
        </w:rPr>
        <w:t xml:space="preserve"> involucr</w:t>
      </w:r>
      <w:r w:rsidR="00962EF4">
        <w:rPr>
          <w:lang w:val="es-ES"/>
        </w:rPr>
        <w:t>e</w:t>
      </w:r>
      <w:r w:rsidR="000479EE" w:rsidRPr="000479EE">
        <w:rPr>
          <w:lang w:val="es-ES"/>
        </w:rPr>
        <w:t xml:space="preserve"> fraude o </w:t>
      </w:r>
      <w:r w:rsidR="00962EF4">
        <w:rPr>
          <w:lang w:val="es-ES"/>
        </w:rPr>
        <w:t>culpa</w:t>
      </w:r>
      <w:r w:rsidR="00962EF4" w:rsidRPr="000479EE">
        <w:rPr>
          <w:lang w:val="es-ES"/>
        </w:rPr>
        <w:t xml:space="preserve"> </w:t>
      </w:r>
      <w:r w:rsidR="000479EE" w:rsidRPr="000479EE">
        <w:rPr>
          <w:lang w:val="es-ES"/>
        </w:rPr>
        <w:t xml:space="preserve">similar, le </w:t>
      </w:r>
      <w:r w:rsidR="00BA5666">
        <w:rPr>
          <w:lang w:val="es-ES"/>
        </w:rPr>
        <w:t>brindaré</w:t>
      </w:r>
      <w:r w:rsidR="00BA5666" w:rsidRPr="000479EE">
        <w:rPr>
          <w:lang w:val="es-ES"/>
        </w:rPr>
        <w:t xml:space="preserve"> </w:t>
      </w:r>
      <w:r w:rsidR="000479EE" w:rsidRPr="000479EE">
        <w:rPr>
          <w:lang w:val="es-ES"/>
        </w:rPr>
        <w:t xml:space="preserve">la oportunidad de objetar </w:t>
      </w:r>
      <w:r w:rsidR="00DA6B16">
        <w:rPr>
          <w:lang w:val="es-ES"/>
        </w:rPr>
        <w:t xml:space="preserve">el </w:t>
      </w:r>
      <w:r w:rsidR="00FC5684">
        <w:rPr>
          <w:lang w:val="es-ES"/>
        </w:rPr>
        <w:t>descartar</w:t>
      </w:r>
      <w:r w:rsidR="000479EE">
        <w:rPr>
          <w:lang w:val="es-ES"/>
        </w:rPr>
        <w:t xml:space="preserve"> la evidencia y </w:t>
      </w:r>
      <w:r w:rsidR="007727F8">
        <w:rPr>
          <w:lang w:val="es-ES"/>
        </w:rPr>
        <w:t xml:space="preserve">tomaré en </w:t>
      </w:r>
      <w:r w:rsidR="00DA6B16">
        <w:rPr>
          <w:lang w:val="es-ES"/>
        </w:rPr>
        <w:t xml:space="preserve">cuenta </w:t>
      </w:r>
      <w:r w:rsidR="000479EE">
        <w:rPr>
          <w:lang w:val="es-ES"/>
        </w:rPr>
        <w:t>su objeción.</w:t>
      </w:r>
      <w:r w:rsidR="00657BFD" w:rsidRPr="000479EE">
        <w:rPr>
          <w:lang w:val="es-ES"/>
        </w:rPr>
        <w:t xml:space="preserve"> </w:t>
      </w:r>
    </w:p>
    <w:bookmarkEnd w:id="5"/>
    <w:bookmarkEnd w:id="6"/>
    <w:p w14:paraId="1AD2E520" w14:textId="77777777" w:rsidR="00B54407" w:rsidRPr="000479EE" w:rsidRDefault="00B54407" w:rsidP="00B54407">
      <w:pPr>
        <w:keepNext/>
        <w:keepLines/>
        <w:rPr>
          <w:lang w:val="es-ES"/>
        </w:rPr>
      </w:pPr>
    </w:p>
    <w:p w14:paraId="3F2A79D4" w14:textId="0DA82236" w:rsidR="00755245" w:rsidRPr="00D6291B" w:rsidRDefault="00755245" w:rsidP="00184903">
      <w:pPr>
        <w:pStyle w:val="EndnoteText"/>
        <w:rPr>
          <w:i/>
          <w:iCs/>
        </w:rPr>
      </w:pPr>
      <w:r>
        <w:rPr>
          <w:i/>
          <w:iCs/>
        </w:rPr>
        <w:t>[</w:t>
      </w:r>
      <w:r w:rsidRPr="003218CD">
        <w:rPr>
          <w:i/>
          <w:iCs/>
          <w:highlight w:val="cyan"/>
        </w:rPr>
        <w:t xml:space="preserve">For the remainder of this </w:t>
      </w:r>
      <w:r w:rsidR="00D5293E">
        <w:rPr>
          <w:i/>
          <w:iCs/>
          <w:highlight w:val="cyan"/>
        </w:rPr>
        <w:t>section</w:t>
      </w:r>
      <w:r w:rsidRPr="003218CD">
        <w:rPr>
          <w:i/>
          <w:iCs/>
          <w:highlight w:val="cyan"/>
        </w:rPr>
        <w:t>, include the language currently approved for general use nationally</w:t>
      </w:r>
      <w:r>
        <w:rPr>
          <w:i/>
          <w:iCs/>
        </w:rPr>
        <w:t>]</w:t>
      </w: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58242"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4A79E558" w:rsidR="00212974" w:rsidRPr="00C24A8B" w:rsidRDefault="00212974" w:rsidP="00184903">
      <w:pPr>
        <w:keepNext/>
        <w:keepLines/>
        <w:ind w:left="5760"/>
        <w:rPr>
          <w:lang w:val="es-ES"/>
        </w:rPr>
      </w:pPr>
      <w:r w:rsidRPr="00C24A8B">
        <w:rPr>
          <w:lang w:val="es-ES"/>
        </w:rPr>
        <w:t>Sincer</w:t>
      </w:r>
      <w:r w:rsidR="00CE69FF" w:rsidRPr="00C24A8B">
        <w:rPr>
          <w:lang w:val="es-ES"/>
        </w:rPr>
        <w:t>amente</w:t>
      </w:r>
      <w:r w:rsidRPr="00C24A8B">
        <w:rPr>
          <w:lang w:val="es-ES"/>
        </w:rPr>
        <w:t>,</w:t>
      </w:r>
    </w:p>
    <w:p w14:paraId="126B1305" w14:textId="77777777" w:rsidR="00212974" w:rsidRPr="00C24A8B" w:rsidRDefault="00212974" w:rsidP="00184903">
      <w:pPr>
        <w:keepNext/>
        <w:keepLines/>
        <w:rPr>
          <w:lang w:val="es-ES"/>
        </w:rPr>
      </w:pPr>
    </w:p>
    <w:p w14:paraId="30C54F47" w14:textId="77777777" w:rsidR="00212974" w:rsidRPr="00C24A8B" w:rsidRDefault="00212974" w:rsidP="00184903">
      <w:pPr>
        <w:keepNext/>
        <w:keepLines/>
        <w:rPr>
          <w:lang w:val="es-ES"/>
        </w:rPr>
      </w:pPr>
    </w:p>
    <w:p w14:paraId="1C7F33EE" w14:textId="77777777" w:rsidR="00212974" w:rsidRPr="00C24A8B" w:rsidRDefault="00212974" w:rsidP="00184903">
      <w:pPr>
        <w:keepNext/>
        <w:keepLines/>
        <w:rPr>
          <w:lang w:val="es-ES"/>
        </w:rPr>
      </w:pPr>
    </w:p>
    <w:p w14:paraId="56F802D5" w14:textId="6E345CB7" w:rsidR="00212974" w:rsidRPr="00C24A8B" w:rsidRDefault="00AB192F" w:rsidP="00184903">
      <w:pPr>
        <w:keepNext/>
        <w:keepLines/>
        <w:ind w:left="5760"/>
        <w:rPr>
          <w:lang w:val="es-ES"/>
        </w:rPr>
      </w:pPr>
      <w:r w:rsidRPr="00C24A8B">
        <w:rPr>
          <w:lang w:val="es-ES"/>
        </w:rPr>
        <w:t>ALJ</w:t>
      </w:r>
      <w:r w:rsidR="009749AC" w:rsidRPr="00C24A8B">
        <w:rPr>
          <w:lang w:val="es-ES"/>
        </w:rPr>
        <w:t xml:space="preserve"> </w:t>
      </w:r>
      <w:r w:rsidRPr="00FF4CA4">
        <w:rPr>
          <w:lang w:val="es-ES"/>
        </w:rPr>
        <w:t>Name</w:t>
      </w:r>
      <w:r w:rsidR="009749AC" w:rsidRPr="00C24A8B">
        <w:rPr>
          <w:lang w:val="es-ES"/>
        </w:rPr>
        <w:t xml:space="preserve"> </w:t>
      </w:r>
    </w:p>
    <w:p w14:paraId="03918943" w14:textId="6452CFE4" w:rsidR="00212974" w:rsidRPr="00C24A8B" w:rsidRDefault="00212974" w:rsidP="00184903">
      <w:pPr>
        <w:keepNext/>
        <w:keepLines/>
        <w:ind w:left="5760"/>
        <w:rPr>
          <w:lang w:val="es-ES"/>
        </w:rPr>
      </w:pPr>
      <w:r w:rsidRPr="00C24A8B">
        <w:rPr>
          <w:lang w:val="es-ES"/>
        </w:rPr>
        <w:t>Ju</w:t>
      </w:r>
      <w:r w:rsidR="00CE69FF" w:rsidRPr="00C24A8B">
        <w:rPr>
          <w:lang w:val="es-ES"/>
        </w:rPr>
        <w:t>ez de Derecho Administrativo</w:t>
      </w:r>
    </w:p>
    <w:p w14:paraId="496FD2AF" w14:textId="5DC10D61" w:rsidR="00212974" w:rsidRPr="00C24A8B" w:rsidRDefault="00212974">
      <w:pPr>
        <w:rPr>
          <w:kern w:val="2"/>
          <w:lang w:val="es-ES"/>
        </w:rPr>
      </w:pPr>
    </w:p>
    <w:sectPr w:rsidR="00212974" w:rsidRPr="00C24A8B" w:rsidSect="00212974">
      <w:headerReference w:type="even" r:id="rId13"/>
      <w:headerReference w:type="default" r:id="rId14"/>
      <w:footerReference w:type="even" r:id="rId15"/>
      <w:footerReference w:type="default" r:id="rId16"/>
      <w:headerReference w:type="first" r:id="rId17"/>
      <w:footerReference w:type="first" r:id="rId18"/>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7D5A" w14:textId="77777777" w:rsidR="00047BB5" w:rsidRDefault="00047BB5">
      <w:r>
        <w:separator/>
      </w:r>
    </w:p>
  </w:endnote>
  <w:endnote w:type="continuationSeparator" w:id="0">
    <w:p w14:paraId="080251D8" w14:textId="77777777" w:rsidR="00047BB5" w:rsidRDefault="00047BB5">
      <w:r>
        <w:continuationSeparator/>
      </w:r>
    </w:p>
  </w:endnote>
  <w:endnote w:type="continuationNotice" w:id="1">
    <w:p w14:paraId="181CADF4" w14:textId="77777777" w:rsidR="00047BB5" w:rsidRDefault="0004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5870" w14:textId="77777777" w:rsidR="004672A1" w:rsidRDefault="0046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6928B233"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550A34">
      <w:rPr>
        <w:noProof/>
      </w:rPr>
      <w:instrText>2</w:instrText>
    </w:r>
    <w:r>
      <w:fldChar w:fldCharType="end"/>
    </w:r>
    <w:r>
      <w:instrText xml:space="preserve"> &lt;&gt; </w:instrText>
    </w:r>
    <w:r>
      <w:fldChar w:fldCharType="begin"/>
    </w:r>
    <w:r>
      <w:instrText>SECTIONPAGES</w:instrText>
    </w:r>
    <w:r>
      <w:fldChar w:fldCharType="separate"/>
    </w:r>
    <w:r w:rsidR="00550A34">
      <w:rPr>
        <w:noProof/>
      </w:rPr>
      <w:instrText>2</w:instrText>
    </w:r>
    <w:r>
      <w:fldChar w:fldCharType="end"/>
    </w:r>
    <w:r>
      <w:instrText xml:space="preserve"> "See Next Page"</w:instrText>
    </w:r>
  </w:p>
  <w:p w14:paraId="41365841" w14:textId="59492BD0" w:rsidR="00D04631" w:rsidRPr="00212974" w:rsidRDefault="00D04631" w:rsidP="00212974">
    <w:pPr>
      <w:pStyle w:val="Footer"/>
      <w:jc w:val="center"/>
    </w:pPr>
    <w:r>
      <w:instrText xml:space="preserv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5BC56B91" w:rsidR="00D04631" w:rsidRPr="004672A1" w:rsidRDefault="004672A1" w:rsidP="00212974">
    <w:pPr>
      <w:pStyle w:val="Footer"/>
      <w:jc w:val="center"/>
      <w:rPr>
        <w:lang w:val="es-ES_tradnl"/>
      </w:rPr>
    </w:pPr>
    <w:r w:rsidRPr="004672A1">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C519" w14:textId="77777777" w:rsidR="00047BB5" w:rsidRDefault="00047BB5">
      <w:r>
        <w:separator/>
      </w:r>
    </w:p>
  </w:footnote>
  <w:footnote w:type="continuationSeparator" w:id="0">
    <w:p w14:paraId="233D9B22" w14:textId="77777777" w:rsidR="00047BB5" w:rsidRDefault="00047BB5">
      <w:r>
        <w:continuationSeparator/>
      </w:r>
    </w:p>
  </w:footnote>
  <w:footnote w:type="continuationNotice" w:id="1">
    <w:p w14:paraId="63E022AA" w14:textId="77777777" w:rsidR="00047BB5" w:rsidRDefault="00047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BDD" w14:textId="43DE209C" w:rsidR="00D04631" w:rsidRDefault="00D0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42838F9A" w:rsidR="00D04631" w:rsidRPr="004672A1" w:rsidRDefault="00D04631" w:rsidP="00212974">
    <w:pPr>
      <w:pStyle w:val="Header"/>
      <w:tabs>
        <w:tab w:val="clear" w:pos="4320"/>
      </w:tabs>
      <w:rPr>
        <w:lang w:val="es-ES_tradnl"/>
      </w:rPr>
    </w:pPr>
    <w:r>
      <w:rPr>
        <w:noProof/>
      </w:rPr>
      <w:t>Beneficiary’s Name</w:t>
    </w:r>
    <w:r>
      <w:t xml:space="preserve"> (123-45-6789)</w:t>
    </w:r>
    <w:r>
      <w:tab/>
    </w:r>
    <w:r w:rsidRPr="004672A1">
      <w:rPr>
        <w:lang w:val="es-ES_tradnl"/>
      </w:rPr>
      <w:t>P</w:t>
    </w:r>
    <w:r w:rsidR="004672A1" w:rsidRPr="004672A1">
      <w:rPr>
        <w:lang w:val="es-ES_tradnl"/>
      </w:rPr>
      <w:t>á</w:t>
    </w:r>
    <w:r w:rsidRPr="004672A1">
      <w:rPr>
        <w:lang w:val="es-ES_tradnl"/>
      </w:rPr>
      <w:t>g</w:t>
    </w:r>
    <w:r w:rsidR="004672A1" w:rsidRPr="004672A1">
      <w:rPr>
        <w:lang w:val="es-ES_tradnl"/>
      </w:rPr>
      <w:t>ina</w:t>
    </w:r>
    <w:r w:rsidRPr="004672A1">
      <w:rPr>
        <w:lang w:val="es-ES_tradnl"/>
      </w:rPr>
      <w:t xml:space="preserve"> </w:t>
    </w:r>
    <w:r w:rsidRPr="004672A1">
      <w:rPr>
        <w:lang w:val="es-ES_tradnl"/>
      </w:rPr>
      <w:fldChar w:fldCharType="begin"/>
    </w:r>
    <w:r w:rsidRPr="004672A1">
      <w:rPr>
        <w:lang w:val="es-ES_tradnl"/>
      </w:rPr>
      <w:instrText xml:space="preserve"> PAGE </w:instrText>
    </w:r>
    <w:r w:rsidRPr="004672A1">
      <w:rPr>
        <w:lang w:val="es-ES_tradnl"/>
      </w:rPr>
      <w:fldChar w:fldCharType="separate"/>
    </w:r>
    <w:r w:rsidRPr="004672A1">
      <w:rPr>
        <w:noProof/>
        <w:lang w:val="es-ES_tradnl"/>
      </w:rPr>
      <w:t>6</w:t>
    </w:r>
    <w:r w:rsidRPr="004672A1">
      <w:rPr>
        <w:lang w:val="es-ES_tradnl"/>
      </w:rPr>
      <w:fldChar w:fldCharType="end"/>
    </w:r>
    <w:r w:rsidRPr="004672A1">
      <w:rPr>
        <w:lang w:val="es-ES_tradnl"/>
      </w:rPr>
      <w:t xml:space="preserve"> </w:t>
    </w:r>
    <w:r w:rsidR="004672A1" w:rsidRPr="004672A1">
      <w:rPr>
        <w:lang w:val="es-ES_tradnl"/>
      </w:rPr>
      <w:t>de</w:t>
    </w:r>
    <w:r w:rsidRPr="004672A1">
      <w:rPr>
        <w:lang w:val="es-ES_tradnl"/>
      </w:rPr>
      <w:t xml:space="preserve"> </w:t>
    </w:r>
    <w:r w:rsidRPr="004672A1">
      <w:rPr>
        <w:lang w:val="es-ES_tradnl"/>
      </w:rPr>
      <w:fldChar w:fldCharType="begin"/>
    </w:r>
    <w:r w:rsidRPr="004672A1">
      <w:rPr>
        <w:lang w:val="es-ES_tradnl"/>
      </w:rPr>
      <w:instrText>SECTIONPAGES</w:instrText>
    </w:r>
    <w:r w:rsidRPr="004672A1">
      <w:rPr>
        <w:lang w:val="es-ES_tradnl"/>
      </w:rPr>
      <w:fldChar w:fldCharType="separate"/>
    </w:r>
    <w:r w:rsidR="00550A34">
      <w:rPr>
        <w:noProof/>
        <w:lang w:val="es-ES_tradnl"/>
      </w:rPr>
      <w:t>2</w:t>
    </w:r>
    <w:r w:rsidRPr="004672A1">
      <w:rPr>
        <w:lang w:val="es-ES_tradnl"/>
      </w:rPr>
      <w:fldChar w:fldCharType="end"/>
    </w:r>
  </w:p>
  <w:p w14:paraId="5676E142" w14:textId="77777777" w:rsidR="00D04631" w:rsidRPr="00212974" w:rsidRDefault="00D04631" w:rsidP="00212974">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44DF" w14:textId="3B9E52E0" w:rsidR="00D04631" w:rsidRPr="00212974" w:rsidRDefault="00D04631" w:rsidP="0021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6702280">
    <w:abstractNumId w:val="7"/>
  </w:num>
  <w:num w:numId="2" w16cid:durableId="569972208">
    <w:abstractNumId w:val="25"/>
  </w:num>
  <w:num w:numId="3" w16cid:durableId="1577016418">
    <w:abstractNumId w:val="9"/>
  </w:num>
  <w:num w:numId="4" w16cid:durableId="1272906140">
    <w:abstractNumId w:val="17"/>
  </w:num>
  <w:num w:numId="5" w16cid:durableId="836919099">
    <w:abstractNumId w:val="2"/>
  </w:num>
  <w:num w:numId="6" w16cid:durableId="387921234">
    <w:abstractNumId w:val="4"/>
  </w:num>
  <w:num w:numId="7" w16cid:durableId="1370446841">
    <w:abstractNumId w:val="23"/>
  </w:num>
  <w:num w:numId="8" w16cid:durableId="1848666435">
    <w:abstractNumId w:val="15"/>
  </w:num>
  <w:num w:numId="9" w16cid:durableId="1735615081">
    <w:abstractNumId w:val="26"/>
  </w:num>
  <w:num w:numId="10" w16cid:durableId="2112698564">
    <w:abstractNumId w:val="6"/>
  </w:num>
  <w:num w:numId="11" w16cid:durableId="1807314779">
    <w:abstractNumId w:val="5"/>
  </w:num>
  <w:num w:numId="12" w16cid:durableId="698354406">
    <w:abstractNumId w:val="18"/>
  </w:num>
  <w:num w:numId="13" w16cid:durableId="330380283">
    <w:abstractNumId w:val="12"/>
  </w:num>
  <w:num w:numId="14" w16cid:durableId="1778282603">
    <w:abstractNumId w:val="14"/>
  </w:num>
  <w:num w:numId="15" w16cid:durableId="1751581536">
    <w:abstractNumId w:val="11"/>
  </w:num>
  <w:num w:numId="16" w16cid:durableId="687609747">
    <w:abstractNumId w:val="22"/>
  </w:num>
  <w:num w:numId="17" w16cid:durableId="374741030">
    <w:abstractNumId w:val="16"/>
  </w:num>
  <w:num w:numId="18" w16cid:durableId="1401750949">
    <w:abstractNumId w:val="10"/>
  </w:num>
  <w:num w:numId="19" w16cid:durableId="389766310">
    <w:abstractNumId w:val="24"/>
  </w:num>
  <w:num w:numId="20" w16cid:durableId="1931544363">
    <w:abstractNumId w:val="13"/>
  </w:num>
  <w:num w:numId="21" w16cid:durableId="991178142">
    <w:abstractNumId w:val="19"/>
  </w:num>
  <w:num w:numId="22" w16cid:durableId="1671908058">
    <w:abstractNumId w:val="3"/>
  </w:num>
  <w:num w:numId="23" w16cid:durableId="1463379699">
    <w:abstractNumId w:val="20"/>
  </w:num>
  <w:num w:numId="24" w16cid:durableId="273366750">
    <w:abstractNumId w:val="21"/>
  </w:num>
  <w:num w:numId="25" w16cid:durableId="810900769">
    <w:abstractNumId w:val="1"/>
  </w:num>
  <w:num w:numId="26" w16cid:durableId="1407873915">
    <w:abstractNumId w:val="8"/>
  </w:num>
  <w:num w:numId="27" w16cid:durableId="920136934">
    <w:abstractNumId w:val="13"/>
  </w:num>
  <w:num w:numId="28" w16cid:durableId="16273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gnword-docGUID" w:val="{9AD4B63A-ED0A-4A97-9DAA-F593CBF9CF57}"/>
    <w:docVar w:name="dgnword-eventsink" w:val="447109152"/>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167D"/>
    <w:rsid w:val="000119CB"/>
    <w:rsid w:val="0001270C"/>
    <w:rsid w:val="000161F4"/>
    <w:rsid w:val="0001624D"/>
    <w:rsid w:val="00025392"/>
    <w:rsid w:val="000254B7"/>
    <w:rsid w:val="00030E2A"/>
    <w:rsid w:val="000320E7"/>
    <w:rsid w:val="000329DF"/>
    <w:rsid w:val="0003348A"/>
    <w:rsid w:val="00042925"/>
    <w:rsid w:val="00042957"/>
    <w:rsid w:val="00042E4F"/>
    <w:rsid w:val="000449FB"/>
    <w:rsid w:val="000479EE"/>
    <w:rsid w:val="00047BB5"/>
    <w:rsid w:val="00052A50"/>
    <w:rsid w:val="000537A0"/>
    <w:rsid w:val="000555E9"/>
    <w:rsid w:val="000579B2"/>
    <w:rsid w:val="00057E7A"/>
    <w:rsid w:val="0006029F"/>
    <w:rsid w:val="0006038B"/>
    <w:rsid w:val="00061BFE"/>
    <w:rsid w:val="000653AE"/>
    <w:rsid w:val="000658CC"/>
    <w:rsid w:val="00072893"/>
    <w:rsid w:val="00074AA5"/>
    <w:rsid w:val="00076B64"/>
    <w:rsid w:val="000820D3"/>
    <w:rsid w:val="000840A5"/>
    <w:rsid w:val="0009322D"/>
    <w:rsid w:val="00094C0D"/>
    <w:rsid w:val="00096463"/>
    <w:rsid w:val="00097062"/>
    <w:rsid w:val="00097703"/>
    <w:rsid w:val="000A0B0C"/>
    <w:rsid w:val="000A0D9A"/>
    <w:rsid w:val="000A24B1"/>
    <w:rsid w:val="000A3019"/>
    <w:rsid w:val="000A35C2"/>
    <w:rsid w:val="000A5BDE"/>
    <w:rsid w:val="000B0575"/>
    <w:rsid w:val="000B05EB"/>
    <w:rsid w:val="000C0937"/>
    <w:rsid w:val="000C0BCE"/>
    <w:rsid w:val="000C1DB9"/>
    <w:rsid w:val="000C2258"/>
    <w:rsid w:val="000C312D"/>
    <w:rsid w:val="000C69D3"/>
    <w:rsid w:val="000D244D"/>
    <w:rsid w:val="000D428F"/>
    <w:rsid w:val="000D66A8"/>
    <w:rsid w:val="000D7D89"/>
    <w:rsid w:val="000D7DB0"/>
    <w:rsid w:val="000E4088"/>
    <w:rsid w:val="000E57BD"/>
    <w:rsid w:val="000E5871"/>
    <w:rsid w:val="000E744A"/>
    <w:rsid w:val="000E797C"/>
    <w:rsid w:val="000F2A79"/>
    <w:rsid w:val="000F5906"/>
    <w:rsid w:val="001003C0"/>
    <w:rsid w:val="001010BA"/>
    <w:rsid w:val="001041B2"/>
    <w:rsid w:val="00104561"/>
    <w:rsid w:val="00106327"/>
    <w:rsid w:val="00107715"/>
    <w:rsid w:val="00107FB1"/>
    <w:rsid w:val="00115CBE"/>
    <w:rsid w:val="001167B2"/>
    <w:rsid w:val="00120B4E"/>
    <w:rsid w:val="00121716"/>
    <w:rsid w:val="00121E77"/>
    <w:rsid w:val="001227AB"/>
    <w:rsid w:val="00123709"/>
    <w:rsid w:val="001249CC"/>
    <w:rsid w:val="00130016"/>
    <w:rsid w:val="00132F0A"/>
    <w:rsid w:val="00133FD5"/>
    <w:rsid w:val="0013445D"/>
    <w:rsid w:val="00141070"/>
    <w:rsid w:val="001425F7"/>
    <w:rsid w:val="00143151"/>
    <w:rsid w:val="0014375E"/>
    <w:rsid w:val="00147EE6"/>
    <w:rsid w:val="001529FF"/>
    <w:rsid w:val="00153879"/>
    <w:rsid w:val="00155538"/>
    <w:rsid w:val="00155B30"/>
    <w:rsid w:val="001572F9"/>
    <w:rsid w:val="00160AE2"/>
    <w:rsid w:val="00161A9A"/>
    <w:rsid w:val="00162162"/>
    <w:rsid w:val="00163D45"/>
    <w:rsid w:val="0016654B"/>
    <w:rsid w:val="00167C8D"/>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66AD"/>
    <w:rsid w:val="00187202"/>
    <w:rsid w:val="001926A1"/>
    <w:rsid w:val="001936F9"/>
    <w:rsid w:val="00193CE5"/>
    <w:rsid w:val="001950BB"/>
    <w:rsid w:val="00195C57"/>
    <w:rsid w:val="001967E1"/>
    <w:rsid w:val="00196D10"/>
    <w:rsid w:val="001A15B1"/>
    <w:rsid w:val="001A388F"/>
    <w:rsid w:val="001A59AB"/>
    <w:rsid w:val="001A67BD"/>
    <w:rsid w:val="001B0EF4"/>
    <w:rsid w:val="001B453B"/>
    <w:rsid w:val="001B50B6"/>
    <w:rsid w:val="001B59A6"/>
    <w:rsid w:val="001B6BD8"/>
    <w:rsid w:val="001B7E68"/>
    <w:rsid w:val="001C07A9"/>
    <w:rsid w:val="001C1936"/>
    <w:rsid w:val="001C2468"/>
    <w:rsid w:val="001C32F1"/>
    <w:rsid w:val="001C4E83"/>
    <w:rsid w:val="001C6D3C"/>
    <w:rsid w:val="001C7DAF"/>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E78E8"/>
    <w:rsid w:val="001F1894"/>
    <w:rsid w:val="001F6B47"/>
    <w:rsid w:val="0020037C"/>
    <w:rsid w:val="00202856"/>
    <w:rsid w:val="00205D0B"/>
    <w:rsid w:val="00207B50"/>
    <w:rsid w:val="00207B66"/>
    <w:rsid w:val="00210D7E"/>
    <w:rsid w:val="00210DD7"/>
    <w:rsid w:val="0021154E"/>
    <w:rsid w:val="0021191E"/>
    <w:rsid w:val="002121A5"/>
    <w:rsid w:val="002122F7"/>
    <w:rsid w:val="00212974"/>
    <w:rsid w:val="00212AF7"/>
    <w:rsid w:val="00212B36"/>
    <w:rsid w:val="00212CA5"/>
    <w:rsid w:val="002149FA"/>
    <w:rsid w:val="0021649E"/>
    <w:rsid w:val="00216743"/>
    <w:rsid w:val="00220051"/>
    <w:rsid w:val="00220BBA"/>
    <w:rsid w:val="002213DD"/>
    <w:rsid w:val="00235413"/>
    <w:rsid w:val="00236CB8"/>
    <w:rsid w:val="00237DD6"/>
    <w:rsid w:val="00237F94"/>
    <w:rsid w:val="0024298B"/>
    <w:rsid w:val="0024478D"/>
    <w:rsid w:val="00245C9E"/>
    <w:rsid w:val="002503F3"/>
    <w:rsid w:val="0025142A"/>
    <w:rsid w:val="00252598"/>
    <w:rsid w:val="00253AF2"/>
    <w:rsid w:val="00256725"/>
    <w:rsid w:val="002615B7"/>
    <w:rsid w:val="00263287"/>
    <w:rsid w:val="00265759"/>
    <w:rsid w:val="00265A94"/>
    <w:rsid w:val="00266155"/>
    <w:rsid w:val="002672F1"/>
    <w:rsid w:val="00270066"/>
    <w:rsid w:val="00270A75"/>
    <w:rsid w:val="00272C4B"/>
    <w:rsid w:val="00273026"/>
    <w:rsid w:val="00274B9C"/>
    <w:rsid w:val="002766C9"/>
    <w:rsid w:val="00280383"/>
    <w:rsid w:val="00280B17"/>
    <w:rsid w:val="00282A84"/>
    <w:rsid w:val="002831F4"/>
    <w:rsid w:val="00284436"/>
    <w:rsid w:val="00286525"/>
    <w:rsid w:val="00287D27"/>
    <w:rsid w:val="002903C6"/>
    <w:rsid w:val="00290517"/>
    <w:rsid w:val="00290AEF"/>
    <w:rsid w:val="00292331"/>
    <w:rsid w:val="00293989"/>
    <w:rsid w:val="00294300"/>
    <w:rsid w:val="00297574"/>
    <w:rsid w:val="002A0095"/>
    <w:rsid w:val="002A0B8D"/>
    <w:rsid w:val="002A1B1B"/>
    <w:rsid w:val="002A4215"/>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2ED1"/>
    <w:rsid w:val="002E6EF4"/>
    <w:rsid w:val="002F159A"/>
    <w:rsid w:val="002F1E30"/>
    <w:rsid w:val="002F409A"/>
    <w:rsid w:val="002F5268"/>
    <w:rsid w:val="002F54C5"/>
    <w:rsid w:val="002F64D5"/>
    <w:rsid w:val="0030042E"/>
    <w:rsid w:val="00300874"/>
    <w:rsid w:val="003017B5"/>
    <w:rsid w:val="00301A0E"/>
    <w:rsid w:val="00302FF9"/>
    <w:rsid w:val="00303DEB"/>
    <w:rsid w:val="003060A7"/>
    <w:rsid w:val="00307940"/>
    <w:rsid w:val="00307A33"/>
    <w:rsid w:val="003104DA"/>
    <w:rsid w:val="00316E50"/>
    <w:rsid w:val="00320B94"/>
    <w:rsid w:val="0032136E"/>
    <w:rsid w:val="003218CD"/>
    <w:rsid w:val="00324CEA"/>
    <w:rsid w:val="00327E0C"/>
    <w:rsid w:val="00333391"/>
    <w:rsid w:val="003337BA"/>
    <w:rsid w:val="00335B35"/>
    <w:rsid w:val="00340B26"/>
    <w:rsid w:val="0034488E"/>
    <w:rsid w:val="00345DFB"/>
    <w:rsid w:val="00346D54"/>
    <w:rsid w:val="0034749C"/>
    <w:rsid w:val="0035019C"/>
    <w:rsid w:val="0035215E"/>
    <w:rsid w:val="00352AAE"/>
    <w:rsid w:val="0035531A"/>
    <w:rsid w:val="00355CAC"/>
    <w:rsid w:val="00357A15"/>
    <w:rsid w:val="00357C07"/>
    <w:rsid w:val="00362500"/>
    <w:rsid w:val="00362922"/>
    <w:rsid w:val="003651C0"/>
    <w:rsid w:val="00365B7A"/>
    <w:rsid w:val="00366C6C"/>
    <w:rsid w:val="00367AB7"/>
    <w:rsid w:val="003719EB"/>
    <w:rsid w:val="00372EA5"/>
    <w:rsid w:val="00375E48"/>
    <w:rsid w:val="00380604"/>
    <w:rsid w:val="00381E25"/>
    <w:rsid w:val="003825EC"/>
    <w:rsid w:val="0038298A"/>
    <w:rsid w:val="003853C8"/>
    <w:rsid w:val="003920EE"/>
    <w:rsid w:val="003A2648"/>
    <w:rsid w:val="003A36D8"/>
    <w:rsid w:val="003A4552"/>
    <w:rsid w:val="003A4D4F"/>
    <w:rsid w:val="003A4DA4"/>
    <w:rsid w:val="003A684D"/>
    <w:rsid w:val="003B0390"/>
    <w:rsid w:val="003B0CA1"/>
    <w:rsid w:val="003B20BF"/>
    <w:rsid w:val="003B279A"/>
    <w:rsid w:val="003B3155"/>
    <w:rsid w:val="003B3D52"/>
    <w:rsid w:val="003B7A5C"/>
    <w:rsid w:val="003C24A9"/>
    <w:rsid w:val="003C42D3"/>
    <w:rsid w:val="003C562F"/>
    <w:rsid w:val="003C5F81"/>
    <w:rsid w:val="003C6B86"/>
    <w:rsid w:val="003D4CBD"/>
    <w:rsid w:val="003D5A4C"/>
    <w:rsid w:val="003D5F6D"/>
    <w:rsid w:val="003D6238"/>
    <w:rsid w:val="003E679A"/>
    <w:rsid w:val="003E7D6D"/>
    <w:rsid w:val="003F20EC"/>
    <w:rsid w:val="003F499A"/>
    <w:rsid w:val="003F5F02"/>
    <w:rsid w:val="003F6B65"/>
    <w:rsid w:val="003F73AA"/>
    <w:rsid w:val="003F7609"/>
    <w:rsid w:val="00400328"/>
    <w:rsid w:val="0040065A"/>
    <w:rsid w:val="00402022"/>
    <w:rsid w:val="00402285"/>
    <w:rsid w:val="0041587E"/>
    <w:rsid w:val="004162B6"/>
    <w:rsid w:val="004218FD"/>
    <w:rsid w:val="004225E4"/>
    <w:rsid w:val="004312B6"/>
    <w:rsid w:val="004326A9"/>
    <w:rsid w:val="00432D24"/>
    <w:rsid w:val="00437FD0"/>
    <w:rsid w:val="00443F8B"/>
    <w:rsid w:val="0044733A"/>
    <w:rsid w:val="0044780D"/>
    <w:rsid w:val="004519B8"/>
    <w:rsid w:val="00452AE4"/>
    <w:rsid w:val="00457546"/>
    <w:rsid w:val="004579C7"/>
    <w:rsid w:val="00462C88"/>
    <w:rsid w:val="00463D90"/>
    <w:rsid w:val="00465259"/>
    <w:rsid w:val="00466832"/>
    <w:rsid w:val="004672A1"/>
    <w:rsid w:val="0047058D"/>
    <w:rsid w:val="004709D1"/>
    <w:rsid w:val="004745A4"/>
    <w:rsid w:val="00474B6C"/>
    <w:rsid w:val="0047729B"/>
    <w:rsid w:val="004773F6"/>
    <w:rsid w:val="00477451"/>
    <w:rsid w:val="00480E76"/>
    <w:rsid w:val="00481CDE"/>
    <w:rsid w:val="00482438"/>
    <w:rsid w:val="00484F82"/>
    <w:rsid w:val="00485429"/>
    <w:rsid w:val="004877E1"/>
    <w:rsid w:val="00491CBA"/>
    <w:rsid w:val="0049538A"/>
    <w:rsid w:val="004A2138"/>
    <w:rsid w:val="004A28E7"/>
    <w:rsid w:val="004A440B"/>
    <w:rsid w:val="004A7F47"/>
    <w:rsid w:val="004A7F89"/>
    <w:rsid w:val="004B250C"/>
    <w:rsid w:val="004B4789"/>
    <w:rsid w:val="004B4EBF"/>
    <w:rsid w:val="004B5054"/>
    <w:rsid w:val="004B55B4"/>
    <w:rsid w:val="004B7B53"/>
    <w:rsid w:val="004C6540"/>
    <w:rsid w:val="004C71F2"/>
    <w:rsid w:val="004C7E56"/>
    <w:rsid w:val="004D0B2C"/>
    <w:rsid w:val="004D154D"/>
    <w:rsid w:val="004D165A"/>
    <w:rsid w:val="004D337D"/>
    <w:rsid w:val="004D3B31"/>
    <w:rsid w:val="004D6BCD"/>
    <w:rsid w:val="004E07FD"/>
    <w:rsid w:val="004E16B8"/>
    <w:rsid w:val="004E248B"/>
    <w:rsid w:val="004E47A3"/>
    <w:rsid w:val="004E6AC8"/>
    <w:rsid w:val="004F4B51"/>
    <w:rsid w:val="00500322"/>
    <w:rsid w:val="00501B8E"/>
    <w:rsid w:val="00506338"/>
    <w:rsid w:val="00506FF8"/>
    <w:rsid w:val="00510176"/>
    <w:rsid w:val="005155F3"/>
    <w:rsid w:val="0052323D"/>
    <w:rsid w:val="00531184"/>
    <w:rsid w:val="005317FB"/>
    <w:rsid w:val="00531A95"/>
    <w:rsid w:val="00532AC2"/>
    <w:rsid w:val="005331B6"/>
    <w:rsid w:val="005350DB"/>
    <w:rsid w:val="00536928"/>
    <w:rsid w:val="00536DAF"/>
    <w:rsid w:val="00537E3F"/>
    <w:rsid w:val="005407AB"/>
    <w:rsid w:val="005453B0"/>
    <w:rsid w:val="00545BF2"/>
    <w:rsid w:val="005467D2"/>
    <w:rsid w:val="005472E2"/>
    <w:rsid w:val="00550A34"/>
    <w:rsid w:val="00552170"/>
    <w:rsid w:val="005560F7"/>
    <w:rsid w:val="00556AD4"/>
    <w:rsid w:val="00561AFA"/>
    <w:rsid w:val="00562CB0"/>
    <w:rsid w:val="00566454"/>
    <w:rsid w:val="005665DD"/>
    <w:rsid w:val="00572006"/>
    <w:rsid w:val="00572EF6"/>
    <w:rsid w:val="00574B92"/>
    <w:rsid w:val="00577556"/>
    <w:rsid w:val="005823AE"/>
    <w:rsid w:val="00585342"/>
    <w:rsid w:val="005902DA"/>
    <w:rsid w:val="00593CE6"/>
    <w:rsid w:val="005A5713"/>
    <w:rsid w:val="005B2B1F"/>
    <w:rsid w:val="005C4C59"/>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3694"/>
    <w:rsid w:val="00605F29"/>
    <w:rsid w:val="00606AE9"/>
    <w:rsid w:val="0061331C"/>
    <w:rsid w:val="00614551"/>
    <w:rsid w:val="00615930"/>
    <w:rsid w:val="006233A7"/>
    <w:rsid w:val="00623C09"/>
    <w:rsid w:val="006248D0"/>
    <w:rsid w:val="00627DBC"/>
    <w:rsid w:val="00630368"/>
    <w:rsid w:val="006303DC"/>
    <w:rsid w:val="00631C36"/>
    <w:rsid w:val="00635DF7"/>
    <w:rsid w:val="00635F80"/>
    <w:rsid w:val="00636EB0"/>
    <w:rsid w:val="006424C8"/>
    <w:rsid w:val="00643519"/>
    <w:rsid w:val="00644C4B"/>
    <w:rsid w:val="00645A38"/>
    <w:rsid w:val="00646089"/>
    <w:rsid w:val="00646D88"/>
    <w:rsid w:val="0064728A"/>
    <w:rsid w:val="00647CB0"/>
    <w:rsid w:val="00647CC0"/>
    <w:rsid w:val="00652277"/>
    <w:rsid w:val="006540F6"/>
    <w:rsid w:val="00655802"/>
    <w:rsid w:val="00656AC5"/>
    <w:rsid w:val="006576F3"/>
    <w:rsid w:val="00657BFD"/>
    <w:rsid w:val="006610B9"/>
    <w:rsid w:val="006643E4"/>
    <w:rsid w:val="00664411"/>
    <w:rsid w:val="00667784"/>
    <w:rsid w:val="00670791"/>
    <w:rsid w:val="006708B3"/>
    <w:rsid w:val="006739DD"/>
    <w:rsid w:val="00673E6E"/>
    <w:rsid w:val="00674711"/>
    <w:rsid w:val="00676A41"/>
    <w:rsid w:val="00681A76"/>
    <w:rsid w:val="00681E47"/>
    <w:rsid w:val="00682836"/>
    <w:rsid w:val="00683363"/>
    <w:rsid w:val="00683ECD"/>
    <w:rsid w:val="00686085"/>
    <w:rsid w:val="0068612D"/>
    <w:rsid w:val="00690EF2"/>
    <w:rsid w:val="00694124"/>
    <w:rsid w:val="006952B4"/>
    <w:rsid w:val="00695E34"/>
    <w:rsid w:val="00696F6B"/>
    <w:rsid w:val="006A070F"/>
    <w:rsid w:val="006A3420"/>
    <w:rsid w:val="006A37D0"/>
    <w:rsid w:val="006A6F9A"/>
    <w:rsid w:val="006B010A"/>
    <w:rsid w:val="006B1CB4"/>
    <w:rsid w:val="006B284A"/>
    <w:rsid w:val="006B415F"/>
    <w:rsid w:val="006B4964"/>
    <w:rsid w:val="006B4B4E"/>
    <w:rsid w:val="006B5102"/>
    <w:rsid w:val="006B6702"/>
    <w:rsid w:val="006C1464"/>
    <w:rsid w:val="006C2569"/>
    <w:rsid w:val="006C35A3"/>
    <w:rsid w:val="006C4A39"/>
    <w:rsid w:val="006C667E"/>
    <w:rsid w:val="006C7670"/>
    <w:rsid w:val="006D0DDD"/>
    <w:rsid w:val="006D1D91"/>
    <w:rsid w:val="006D2D0A"/>
    <w:rsid w:val="006D444D"/>
    <w:rsid w:val="006D5226"/>
    <w:rsid w:val="006D5C1C"/>
    <w:rsid w:val="006D5C8D"/>
    <w:rsid w:val="006D6050"/>
    <w:rsid w:val="006D7E90"/>
    <w:rsid w:val="006E04DD"/>
    <w:rsid w:val="006E16EA"/>
    <w:rsid w:val="006E29B8"/>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A88"/>
    <w:rsid w:val="00720A4F"/>
    <w:rsid w:val="007250EA"/>
    <w:rsid w:val="007255D3"/>
    <w:rsid w:val="007258BB"/>
    <w:rsid w:val="007260B1"/>
    <w:rsid w:val="007318E0"/>
    <w:rsid w:val="00735E68"/>
    <w:rsid w:val="00741441"/>
    <w:rsid w:val="00743C5C"/>
    <w:rsid w:val="007465AF"/>
    <w:rsid w:val="0075037C"/>
    <w:rsid w:val="0075283E"/>
    <w:rsid w:val="00753254"/>
    <w:rsid w:val="00755245"/>
    <w:rsid w:val="00757DF9"/>
    <w:rsid w:val="00762DE6"/>
    <w:rsid w:val="00764447"/>
    <w:rsid w:val="00764879"/>
    <w:rsid w:val="0076487A"/>
    <w:rsid w:val="0076487F"/>
    <w:rsid w:val="00766316"/>
    <w:rsid w:val="00766324"/>
    <w:rsid w:val="007670DE"/>
    <w:rsid w:val="00770B5E"/>
    <w:rsid w:val="007727F8"/>
    <w:rsid w:val="00772CF4"/>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2094"/>
    <w:rsid w:val="007C351D"/>
    <w:rsid w:val="007C591B"/>
    <w:rsid w:val="007D1BEB"/>
    <w:rsid w:val="007D1C80"/>
    <w:rsid w:val="007D3360"/>
    <w:rsid w:val="007D4E87"/>
    <w:rsid w:val="007E0C9C"/>
    <w:rsid w:val="007E3B50"/>
    <w:rsid w:val="007E56E8"/>
    <w:rsid w:val="007E5B7F"/>
    <w:rsid w:val="007E652D"/>
    <w:rsid w:val="007F1405"/>
    <w:rsid w:val="007F3AA2"/>
    <w:rsid w:val="007F65D3"/>
    <w:rsid w:val="008017AD"/>
    <w:rsid w:val="00802E05"/>
    <w:rsid w:val="00802EFF"/>
    <w:rsid w:val="0080481B"/>
    <w:rsid w:val="00804A89"/>
    <w:rsid w:val="0080533A"/>
    <w:rsid w:val="008059C3"/>
    <w:rsid w:val="008100B0"/>
    <w:rsid w:val="00810D03"/>
    <w:rsid w:val="00811BAB"/>
    <w:rsid w:val="00811F08"/>
    <w:rsid w:val="00813EDC"/>
    <w:rsid w:val="00815382"/>
    <w:rsid w:val="00815A79"/>
    <w:rsid w:val="00816831"/>
    <w:rsid w:val="00825031"/>
    <w:rsid w:val="00833D02"/>
    <w:rsid w:val="00834FC9"/>
    <w:rsid w:val="008401C0"/>
    <w:rsid w:val="00843C3C"/>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25BB"/>
    <w:rsid w:val="0088508A"/>
    <w:rsid w:val="0088730F"/>
    <w:rsid w:val="00892AC0"/>
    <w:rsid w:val="0089389D"/>
    <w:rsid w:val="00894224"/>
    <w:rsid w:val="00896E77"/>
    <w:rsid w:val="00897472"/>
    <w:rsid w:val="00897E3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5E7E"/>
    <w:rsid w:val="008E0A65"/>
    <w:rsid w:val="008E31C6"/>
    <w:rsid w:val="008E60B3"/>
    <w:rsid w:val="008E7937"/>
    <w:rsid w:val="008F080C"/>
    <w:rsid w:val="008F1E13"/>
    <w:rsid w:val="008F2FCA"/>
    <w:rsid w:val="008F553E"/>
    <w:rsid w:val="008F6212"/>
    <w:rsid w:val="00900AF9"/>
    <w:rsid w:val="009052EF"/>
    <w:rsid w:val="00906B52"/>
    <w:rsid w:val="00906CAC"/>
    <w:rsid w:val="009112C7"/>
    <w:rsid w:val="00911DE1"/>
    <w:rsid w:val="00912A7B"/>
    <w:rsid w:val="009131B7"/>
    <w:rsid w:val="009239A5"/>
    <w:rsid w:val="00923F93"/>
    <w:rsid w:val="0092524A"/>
    <w:rsid w:val="00932E84"/>
    <w:rsid w:val="00935217"/>
    <w:rsid w:val="00935D33"/>
    <w:rsid w:val="0093672E"/>
    <w:rsid w:val="00941765"/>
    <w:rsid w:val="00942F5F"/>
    <w:rsid w:val="00943AF9"/>
    <w:rsid w:val="00945B93"/>
    <w:rsid w:val="0094783F"/>
    <w:rsid w:val="00951106"/>
    <w:rsid w:val="00954352"/>
    <w:rsid w:val="009546CC"/>
    <w:rsid w:val="00955190"/>
    <w:rsid w:val="00956902"/>
    <w:rsid w:val="0095748E"/>
    <w:rsid w:val="00957973"/>
    <w:rsid w:val="00962EF4"/>
    <w:rsid w:val="00964328"/>
    <w:rsid w:val="009646F4"/>
    <w:rsid w:val="0096501A"/>
    <w:rsid w:val="00966054"/>
    <w:rsid w:val="00967DD2"/>
    <w:rsid w:val="009712C3"/>
    <w:rsid w:val="00971AE6"/>
    <w:rsid w:val="009722A9"/>
    <w:rsid w:val="00972E8A"/>
    <w:rsid w:val="009749AC"/>
    <w:rsid w:val="00974EC8"/>
    <w:rsid w:val="009751DE"/>
    <w:rsid w:val="009756EB"/>
    <w:rsid w:val="00976530"/>
    <w:rsid w:val="00982531"/>
    <w:rsid w:val="00985689"/>
    <w:rsid w:val="00986C20"/>
    <w:rsid w:val="00991E44"/>
    <w:rsid w:val="0099270B"/>
    <w:rsid w:val="00993863"/>
    <w:rsid w:val="009A08E6"/>
    <w:rsid w:val="009B030F"/>
    <w:rsid w:val="009B0737"/>
    <w:rsid w:val="009B1551"/>
    <w:rsid w:val="009B20E8"/>
    <w:rsid w:val="009B2E16"/>
    <w:rsid w:val="009B6672"/>
    <w:rsid w:val="009B768B"/>
    <w:rsid w:val="009C1B59"/>
    <w:rsid w:val="009C28A5"/>
    <w:rsid w:val="009C2DA1"/>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32FB1"/>
    <w:rsid w:val="00A3611D"/>
    <w:rsid w:val="00A42656"/>
    <w:rsid w:val="00A429A6"/>
    <w:rsid w:val="00A43636"/>
    <w:rsid w:val="00A438E0"/>
    <w:rsid w:val="00A43DDF"/>
    <w:rsid w:val="00A44B0F"/>
    <w:rsid w:val="00A47404"/>
    <w:rsid w:val="00A47832"/>
    <w:rsid w:val="00A53315"/>
    <w:rsid w:val="00A573C7"/>
    <w:rsid w:val="00A62E34"/>
    <w:rsid w:val="00A65172"/>
    <w:rsid w:val="00A70F93"/>
    <w:rsid w:val="00A7276D"/>
    <w:rsid w:val="00A73566"/>
    <w:rsid w:val="00A73A46"/>
    <w:rsid w:val="00A744DA"/>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3AF"/>
    <w:rsid w:val="00AB457F"/>
    <w:rsid w:val="00AB5003"/>
    <w:rsid w:val="00AB58D9"/>
    <w:rsid w:val="00AB7C84"/>
    <w:rsid w:val="00AC0677"/>
    <w:rsid w:val="00AC5C3C"/>
    <w:rsid w:val="00AC730D"/>
    <w:rsid w:val="00AC7322"/>
    <w:rsid w:val="00AD0FA0"/>
    <w:rsid w:val="00AD223F"/>
    <w:rsid w:val="00AD35F2"/>
    <w:rsid w:val="00AD4807"/>
    <w:rsid w:val="00AE064A"/>
    <w:rsid w:val="00AE0F48"/>
    <w:rsid w:val="00AE2E6C"/>
    <w:rsid w:val="00AE4136"/>
    <w:rsid w:val="00AE4626"/>
    <w:rsid w:val="00AE4A14"/>
    <w:rsid w:val="00AE54CD"/>
    <w:rsid w:val="00AF007F"/>
    <w:rsid w:val="00AF01E8"/>
    <w:rsid w:val="00AF1BDA"/>
    <w:rsid w:val="00AF5F31"/>
    <w:rsid w:val="00AF67E7"/>
    <w:rsid w:val="00AF7C43"/>
    <w:rsid w:val="00AF7DED"/>
    <w:rsid w:val="00B002A9"/>
    <w:rsid w:val="00B01081"/>
    <w:rsid w:val="00B0275E"/>
    <w:rsid w:val="00B038D4"/>
    <w:rsid w:val="00B03D96"/>
    <w:rsid w:val="00B04A7A"/>
    <w:rsid w:val="00B04D7F"/>
    <w:rsid w:val="00B05858"/>
    <w:rsid w:val="00B134CE"/>
    <w:rsid w:val="00B13B68"/>
    <w:rsid w:val="00B15FC2"/>
    <w:rsid w:val="00B17190"/>
    <w:rsid w:val="00B23374"/>
    <w:rsid w:val="00B25126"/>
    <w:rsid w:val="00B32744"/>
    <w:rsid w:val="00B3412D"/>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5B7B"/>
    <w:rsid w:val="00B66D0D"/>
    <w:rsid w:val="00B70B98"/>
    <w:rsid w:val="00B7243A"/>
    <w:rsid w:val="00B72B5F"/>
    <w:rsid w:val="00B73A5C"/>
    <w:rsid w:val="00B73AD0"/>
    <w:rsid w:val="00B77C53"/>
    <w:rsid w:val="00B77DFF"/>
    <w:rsid w:val="00B80603"/>
    <w:rsid w:val="00B82A33"/>
    <w:rsid w:val="00B87C0F"/>
    <w:rsid w:val="00B91EE3"/>
    <w:rsid w:val="00B93DFC"/>
    <w:rsid w:val="00B94B44"/>
    <w:rsid w:val="00B956EC"/>
    <w:rsid w:val="00B96BDC"/>
    <w:rsid w:val="00B97B77"/>
    <w:rsid w:val="00BA0883"/>
    <w:rsid w:val="00BA1BB2"/>
    <w:rsid w:val="00BA2F79"/>
    <w:rsid w:val="00BA36BA"/>
    <w:rsid w:val="00BA4584"/>
    <w:rsid w:val="00BA4F0F"/>
    <w:rsid w:val="00BA543A"/>
    <w:rsid w:val="00BA5666"/>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1F66"/>
    <w:rsid w:val="00BE2A4A"/>
    <w:rsid w:val="00BE3770"/>
    <w:rsid w:val="00BE44A2"/>
    <w:rsid w:val="00BE5F44"/>
    <w:rsid w:val="00BE663B"/>
    <w:rsid w:val="00BF0222"/>
    <w:rsid w:val="00BF0D32"/>
    <w:rsid w:val="00BF323E"/>
    <w:rsid w:val="00BF4031"/>
    <w:rsid w:val="00BF66EF"/>
    <w:rsid w:val="00C0525A"/>
    <w:rsid w:val="00C12C11"/>
    <w:rsid w:val="00C13111"/>
    <w:rsid w:val="00C170F5"/>
    <w:rsid w:val="00C17E0D"/>
    <w:rsid w:val="00C22976"/>
    <w:rsid w:val="00C24A8B"/>
    <w:rsid w:val="00C24BD4"/>
    <w:rsid w:val="00C25D73"/>
    <w:rsid w:val="00C266E6"/>
    <w:rsid w:val="00C276AF"/>
    <w:rsid w:val="00C27B1C"/>
    <w:rsid w:val="00C31A9C"/>
    <w:rsid w:val="00C34065"/>
    <w:rsid w:val="00C3636C"/>
    <w:rsid w:val="00C37DF2"/>
    <w:rsid w:val="00C37EB5"/>
    <w:rsid w:val="00C4563F"/>
    <w:rsid w:val="00C45663"/>
    <w:rsid w:val="00C45CF1"/>
    <w:rsid w:val="00C46922"/>
    <w:rsid w:val="00C51498"/>
    <w:rsid w:val="00C51AFE"/>
    <w:rsid w:val="00C5410F"/>
    <w:rsid w:val="00C66784"/>
    <w:rsid w:val="00C677B8"/>
    <w:rsid w:val="00C73756"/>
    <w:rsid w:val="00C74570"/>
    <w:rsid w:val="00C74EEC"/>
    <w:rsid w:val="00C77C99"/>
    <w:rsid w:val="00C80662"/>
    <w:rsid w:val="00C81B3D"/>
    <w:rsid w:val="00C82746"/>
    <w:rsid w:val="00C82EE3"/>
    <w:rsid w:val="00C83C36"/>
    <w:rsid w:val="00C902D4"/>
    <w:rsid w:val="00C90896"/>
    <w:rsid w:val="00C91C68"/>
    <w:rsid w:val="00C9297B"/>
    <w:rsid w:val="00C94344"/>
    <w:rsid w:val="00C94B53"/>
    <w:rsid w:val="00C9519B"/>
    <w:rsid w:val="00C9543B"/>
    <w:rsid w:val="00C9691E"/>
    <w:rsid w:val="00CA0179"/>
    <w:rsid w:val="00CA1CDE"/>
    <w:rsid w:val="00CA201B"/>
    <w:rsid w:val="00CA346D"/>
    <w:rsid w:val="00CA427A"/>
    <w:rsid w:val="00CA70D2"/>
    <w:rsid w:val="00CB045F"/>
    <w:rsid w:val="00CB0684"/>
    <w:rsid w:val="00CB476F"/>
    <w:rsid w:val="00CB59FD"/>
    <w:rsid w:val="00CB7F1D"/>
    <w:rsid w:val="00CC2B9B"/>
    <w:rsid w:val="00CC4159"/>
    <w:rsid w:val="00CC452E"/>
    <w:rsid w:val="00CC6EDD"/>
    <w:rsid w:val="00CC741D"/>
    <w:rsid w:val="00CD06C2"/>
    <w:rsid w:val="00CD11A5"/>
    <w:rsid w:val="00CD4BA9"/>
    <w:rsid w:val="00CD62D7"/>
    <w:rsid w:val="00CD6D4A"/>
    <w:rsid w:val="00CD7725"/>
    <w:rsid w:val="00CE1B35"/>
    <w:rsid w:val="00CE1BF5"/>
    <w:rsid w:val="00CE3753"/>
    <w:rsid w:val="00CE69FF"/>
    <w:rsid w:val="00CE6FC5"/>
    <w:rsid w:val="00CF11A9"/>
    <w:rsid w:val="00CF12B7"/>
    <w:rsid w:val="00CF3769"/>
    <w:rsid w:val="00CF4F52"/>
    <w:rsid w:val="00D04631"/>
    <w:rsid w:val="00D10AA1"/>
    <w:rsid w:val="00D138C4"/>
    <w:rsid w:val="00D14640"/>
    <w:rsid w:val="00D16F91"/>
    <w:rsid w:val="00D17ADE"/>
    <w:rsid w:val="00D17E57"/>
    <w:rsid w:val="00D2111D"/>
    <w:rsid w:val="00D244A7"/>
    <w:rsid w:val="00D324C4"/>
    <w:rsid w:val="00D32FBA"/>
    <w:rsid w:val="00D3362B"/>
    <w:rsid w:val="00D3404A"/>
    <w:rsid w:val="00D41136"/>
    <w:rsid w:val="00D436EA"/>
    <w:rsid w:val="00D44792"/>
    <w:rsid w:val="00D511B7"/>
    <w:rsid w:val="00D5293E"/>
    <w:rsid w:val="00D54584"/>
    <w:rsid w:val="00D56579"/>
    <w:rsid w:val="00D56DAE"/>
    <w:rsid w:val="00D6291B"/>
    <w:rsid w:val="00D655D7"/>
    <w:rsid w:val="00D6614D"/>
    <w:rsid w:val="00D66199"/>
    <w:rsid w:val="00D664D2"/>
    <w:rsid w:val="00D6687C"/>
    <w:rsid w:val="00D67A8D"/>
    <w:rsid w:val="00D67BC7"/>
    <w:rsid w:val="00D71822"/>
    <w:rsid w:val="00D719CB"/>
    <w:rsid w:val="00D73095"/>
    <w:rsid w:val="00D766E9"/>
    <w:rsid w:val="00D76EF8"/>
    <w:rsid w:val="00D80535"/>
    <w:rsid w:val="00D84779"/>
    <w:rsid w:val="00D86B43"/>
    <w:rsid w:val="00D87C18"/>
    <w:rsid w:val="00D87F17"/>
    <w:rsid w:val="00D91917"/>
    <w:rsid w:val="00D9204A"/>
    <w:rsid w:val="00DA054A"/>
    <w:rsid w:val="00DA1743"/>
    <w:rsid w:val="00DA2344"/>
    <w:rsid w:val="00DA59EC"/>
    <w:rsid w:val="00DA65E1"/>
    <w:rsid w:val="00DA6B16"/>
    <w:rsid w:val="00DB013A"/>
    <w:rsid w:val="00DB142C"/>
    <w:rsid w:val="00DB29A4"/>
    <w:rsid w:val="00DB7C6A"/>
    <w:rsid w:val="00DC0948"/>
    <w:rsid w:val="00DC25E5"/>
    <w:rsid w:val="00DD424E"/>
    <w:rsid w:val="00DD64AF"/>
    <w:rsid w:val="00DD6AEA"/>
    <w:rsid w:val="00DD79DD"/>
    <w:rsid w:val="00DE1743"/>
    <w:rsid w:val="00DE228C"/>
    <w:rsid w:val="00DE4CA3"/>
    <w:rsid w:val="00DF172C"/>
    <w:rsid w:val="00DF27D4"/>
    <w:rsid w:val="00DF2CE8"/>
    <w:rsid w:val="00DF6E44"/>
    <w:rsid w:val="00E02887"/>
    <w:rsid w:val="00E10974"/>
    <w:rsid w:val="00E10A96"/>
    <w:rsid w:val="00E110F4"/>
    <w:rsid w:val="00E145E7"/>
    <w:rsid w:val="00E15902"/>
    <w:rsid w:val="00E16531"/>
    <w:rsid w:val="00E21583"/>
    <w:rsid w:val="00E32371"/>
    <w:rsid w:val="00E435A9"/>
    <w:rsid w:val="00E4409B"/>
    <w:rsid w:val="00E50227"/>
    <w:rsid w:val="00E50AF3"/>
    <w:rsid w:val="00E51161"/>
    <w:rsid w:val="00E51242"/>
    <w:rsid w:val="00E56CC4"/>
    <w:rsid w:val="00E60B86"/>
    <w:rsid w:val="00E62B84"/>
    <w:rsid w:val="00E62D7F"/>
    <w:rsid w:val="00E6334A"/>
    <w:rsid w:val="00E63427"/>
    <w:rsid w:val="00E63EF3"/>
    <w:rsid w:val="00E64F85"/>
    <w:rsid w:val="00E6704E"/>
    <w:rsid w:val="00E70E56"/>
    <w:rsid w:val="00E726E2"/>
    <w:rsid w:val="00E74774"/>
    <w:rsid w:val="00E74F55"/>
    <w:rsid w:val="00E75D13"/>
    <w:rsid w:val="00E76DDB"/>
    <w:rsid w:val="00E80355"/>
    <w:rsid w:val="00E83927"/>
    <w:rsid w:val="00E86DBE"/>
    <w:rsid w:val="00E91D12"/>
    <w:rsid w:val="00E9277D"/>
    <w:rsid w:val="00E93682"/>
    <w:rsid w:val="00E93EF6"/>
    <w:rsid w:val="00E95FDD"/>
    <w:rsid w:val="00E967E0"/>
    <w:rsid w:val="00E97172"/>
    <w:rsid w:val="00E97CCD"/>
    <w:rsid w:val="00EA0E10"/>
    <w:rsid w:val="00EA13E5"/>
    <w:rsid w:val="00EA17F7"/>
    <w:rsid w:val="00EA1947"/>
    <w:rsid w:val="00EA4487"/>
    <w:rsid w:val="00EA5D2C"/>
    <w:rsid w:val="00EA6933"/>
    <w:rsid w:val="00EA6A6C"/>
    <w:rsid w:val="00EB03C1"/>
    <w:rsid w:val="00EB1366"/>
    <w:rsid w:val="00EC1EE3"/>
    <w:rsid w:val="00EC4DF2"/>
    <w:rsid w:val="00EC58AB"/>
    <w:rsid w:val="00EC6369"/>
    <w:rsid w:val="00ED1658"/>
    <w:rsid w:val="00ED2984"/>
    <w:rsid w:val="00ED3D15"/>
    <w:rsid w:val="00EE036E"/>
    <w:rsid w:val="00EE2CF1"/>
    <w:rsid w:val="00EF31CD"/>
    <w:rsid w:val="00EF41EC"/>
    <w:rsid w:val="00EF5973"/>
    <w:rsid w:val="00EF72BA"/>
    <w:rsid w:val="00F037A2"/>
    <w:rsid w:val="00F03978"/>
    <w:rsid w:val="00F05BEC"/>
    <w:rsid w:val="00F11A23"/>
    <w:rsid w:val="00F11CAA"/>
    <w:rsid w:val="00F1351D"/>
    <w:rsid w:val="00F15E95"/>
    <w:rsid w:val="00F15F10"/>
    <w:rsid w:val="00F176F0"/>
    <w:rsid w:val="00F2084C"/>
    <w:rsid w:val="00F25B03"/>
    <w:rsid w:val="00F2701D"/>
    <w:rsid w:val="00F27E17"/>
    <w:rsid w:val="00F3029C"/>
    <w:rsid w:val="00F3213C"/>
    <w:rsid w:val="00F35A52"/>
    <w:rsid w:val="00F36DDF"/>
    <w:rsid w:val="00F36ED2"/>
    <w:rsid w:val="00F37367"/>
    <w:rsid w:val="00F377BC"/>
    <w:rsid w:val="00F45116"/>
    <w:rsid w:val="00F47D5D"/>
    <w:rsid w:val="00F52C46"/>
    <w:rsid w:val="00F53DF4"/>
    <w:rsid w:val="00F56045"/>
    <w:rsid w:val="00F57A79"/>
    <w:rsid w:val="00F62DCD"/>
    <w:rsid w:val="00F751C3"/>
    <w:rsid w:val="00F9086A"/>
    <w:rsid w:val="00F94334"/>
    <w:rsid w:val="00F94A0A"/>
    <w:rsid w:val="00F957E4"/>
    <w:rsid w:val="00FA2586"/>
    <w:rsid w:val="00FA6F7B"/>
    <w:rsid w:val="00FB1157"/>
    <w:rsid w:val="00FB370B"/>
    <w:rsid w:val="00FB3972"/>
    <w:rsid w:val="00FB3F91"/>
    <w:rsid w:val="00FB4A21"/>
    <w:rsid w:val="00FB52F1"/>
    <w:rsid w:val="00FB668F"/>
    <w:rsid w:val="00FB795E"/>
    <w:rsid w:val="00FC0DC3"/>
    <w:rsid w:val="00FC2F4F"/>
    <w:rsid w:val="00FC2FE5"/>
    <w:rsid w:val="00FC3A0D"/>
    <w:rsid w:val="00FC54F8"/>
    <w:rsid w:val="00FC5684"/>
    <w:rsid w:val="00FC6EFD"/>
    <w:rsid w:val="00FD0BC3"/>
    <w:rsid w:val="00FD0EC9"/>
    <w:rsid w:val="00FD40F4"/>
    <w:rsid w:val="00FD52A8"/>
    <w:rsid w:val="00FD7362"/>
    <w:rsid w:val="00FE0076"/>
    <w:rsid w:val="00FE2679"/>
    <w:rsid w:val="00FE490D"/>
    <w:rsid w:val="00FE6EF4"/>
    <w:rsid w:val="00FF2A64"/>
    <w:rsid w:val="00FF4CA4"/>
    <w:rsid w:val="36FAA58D"/>
    <w:rsid w:val="4C34B3E9"/>
    <w:rsid w:val="55C515F5"/>
    <w:rsid w:val="5BF0832F"/>
    <w:rsid w:val="5DBE7E63"/>
    <w:rsid w:val="643EBDF5"/>
    <w:rsid w:val="6C676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418E717"/>
  <w15:docId w15:val="{3985ADA2-8BA6-4E25-805D-361AC71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155538"/>
  </w:style>
  <w:style w:type="paragraph" w:customStyle="1" w:styleId="paragraph0">
    <w:name w:val="paragraph"/>
    <w:basedOn w:val="Normal"/>
    <w:rsid w:val="00324CEA"/>
    <w:pPr>
      <w:spacing w:before="100" w:beforeAutospacing="1" w:after="100" w:afterAutospacing="1"/>
    </w:pPr>
    <w:rPr>
      <w:lang w:eastAsia="en-US"/>
    </w:rPr>
  </w:style>
  <w:style w:type="character" w:customStyle="1" w:styleId="eop">
    <w:name w:val="eop"/>
    <w:basedOn w:val="DefaultParagraphFont"/>
    <w:rsid w:val="00324CEA"/>
  </w:style>
  <w:style w:type="paragraph" w:styleId="Revision">
    <w:name w:val="Revision"/>
    <w:hidden/>
    <w:uiPriority w:val="99"/>
    <w:semiHidden/>
    <w:rsid w:val="00F62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8249">
      <w:bodyDiv w:val="1"/>
      <w:marLeft w:val="0"/>
      <w:marRight w:val="0"/>
      <w:marTop w:val="0"/>
      <w:marBottom w:val="0"/>
      <w:divBdr>
        <w:top w:val="none" w:sz="0" w:space="0" w:color="auto"/>
        <w:left w:val="none" w:sz="0" w:space="0" w:color="auto"/>
        <w:bottom w:val="none" w:sz="0" w:space="0" w:color="auto"/>
        <w:right w:val="none" w:sz="0" w:space="0" w:color="auto"/>
      </w:divBdr>
    </w:div>
    <w:div w:id="689797389">
      <w:bodyDiv w:val="1"/>
      <w:marLeft w:val="0"/>
      <w:marRight w:val="0"/>
      <w:marTop w:val="0"/>
      <w:marBottom w:val="0"/>
      <w:divBdr>
        <w:top w:val="none" w:sz="0" w:space="0" w:color="auto"/>
        <w:left w:val="none" w:sz="0" w:space="0" w:color="auto"/>
        <w:bottom w:val="none" w:sz="0" w:space="0" w:color="auto"/>
        <w:right w:val="none" w:sz="0" w:space="0" w:color="auto"/>
      </w:divBdr>
    </w:div>
    <w:div w:id="849216626">
      <w:bodyDiv w:val="1"/>
      <w:marLeft w:val="0"/>
      <w:marRight w:val="0"/>
      <w:marTop w:val="0"/>
      <w:marBottom w:val="0"/>
      <w:divBdr>
        <w:top w:val="none" w:sz="0" w:space="0" w:color="auto"/>
        <w:left w:val="none" w:sz="0" w:space="0" w:color="auto"/>
        <w:bottom w:val="none" w:sz="0" w:space="0" w:color="auto"/>
        <w:right w:val="none" w:sz="0" w:space="0" w:color="auto"/>
      </w:divBdr>
      <w:divsChild>
        <w:div w:id="186021918">
          <w:marLeft w:val="0"/>
          <w:marRight w:val="0"/>
          <w:marTop w:val="0"/>
          <w:marBottom w:val="0"/>
          <w:divBdr>
            <w:top w:val="none" w:sz="0" w:space="0" w:color="auto"/>
            <w:left w:val="none" w:sz="0" w:space="0" w:color="auto"/>
            <w:bottom w:val="none" w:sz="0" w:space="0" w:color="auto"/>
            <w:right w:val="none" w:sz="0" w:space="0" w:color="auto"/>
          </w:divBdr>
        </w:div>
        <w:div w:id="492719673">
          <w:marLeft w:val="0"/>
          <w:marRight w:val="0"/>
          <w:marTop w:val="0"/>
          <w:marBottom w:val="0"/>
          <w:divBdr>
            <w:top w:val="none" w:sz="0" w:space="0" w:color="auto"/>
            <w:left w:val="none" w:sz="0" w:space="0" w:color="auto"/>
            <w:bottom w:val="none" w:sz="0" w:space="0" w:color="auto"/>
            <w:right w:val="none" w:sz="0" w:space="0" w:color="auto"/>
          </w:divBdr>
        </w:div>
        <w:div w:id="575700353">
          <w:marLeft w:val="0"/>
          <w:marRight w:val="0"/>
          <w:marTop w:val="0"/>
          <w:marBottom w:val="0"/>
          <w:divBdr>
            <w:top w:val="none" w:sz="0" w:space="0" w:color="auto"/>
            <w:left w:val="none" w:sz="0" w:space="0" w:color="auto"/>
            <w:bottom w:val="none" w:sz="0" w:space="0" w:color="auto"/>
            <w:right w:val="none" w:sz="0" w:space="0" w:color="auto"/>
          </w:divBdr>
        </w:div>
        <w:div w:id="1236357400">
          <w:marLeft w:val="0"/>
          <w:marRight w:val="0"/>
          <w:marTop w:val="0"/>
          <w:marBottom w:val="0"/>
          <w:divBdr>
            <w:top w:val="none" w:sz="0" w:space="0" w:color="auto"/>
            <w:left w:val="none" w:sz="0" w:space="0" w:color="auto"/>
            <w:bottom w:val="none" w:sz="0" w:space="0" w:color="auto"/>
            <w:right w:val="none" w:sz="0" w:space="0" w:color="auto"/>
          </w:divBdr>
        </w:div>
        <w:div w:id="1550262231">
          <w:marLeft w:val="0"/>
          <w:marRight w:val="0"/>
          <w:marTop w:val="0"/>
          <w:marBottom w:val="0"/>
          <w:divBdr>
            <w:top w:val="none" w:sz="0" w:space="0" w:color="auto"/>
            <w:left w:val="none" w:sz="0" w:space="0" w:color="auto"/>
            <w:bottom w:val="none" w:sz="0" w:space="0" w:color="auto"/>
            <w:right w:val="none" w:sz="0" w:space="0" w:color="auto"/>
          </w:divBdr>
        </w:div>
      </w:divsChild>
    </w:div>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85813556">
                              <w:marLeft w:val="0"/>
                              <w:marRight w:val="0"/>
                              <w:marTop w:val="0"/>
                              <w:marBottom w:val="0"/>
                              <w:divBdr>
                                <w:top w:val="none" w:sz="0" w:space="0" w:color="auto"/>
                                <w:left w:val="none" w:sz="0" w:space="0" w:color="auto"/>
                                <w:bottom w:val="none" w:sz="0" w:space="0" w:color="auto"/>
                                <w:right w:val="none" w:sz="0" w:space="0" w:color="auto"/>
                              </w:divBdr>
                            </w:div>
                            <w:div w:id="1058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7530">
      <w:bodyDiv w:val="1"/>
      <w:marLeft w:val="0"/>
      <w:marRight w:val="0"/>
      <w:marTop w:val="0"/>
      <w:marBottom w:val="0"/>
      <w:divBdr>
        <w:top w:val="none" w:sz="0" w:space="0" w:color="auto"/>
        <w:left w:val="none" w:sz="0" w:space="0" w:color="auto"/>
        <w:bottom w:val="none" w:sz="0" w:space="0" w:color="auto"/>
        <w:right w:val="none" w:sz="0" w:space="0" w:color="auto"/>
      </w:divBdr>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126777191">
                              <w:marLeft w:val="0"/>
                              <w:marRight w:val="0"/>
                              <w:marTop w:val="0"/>
                              <w:marBottom w:val="0"/>
                              <w:divBdr>
                                <w:top w:val="none" w:sz="0" w:space="0" w:color="auto"/>
                                <w:left w:val="none" w:sz="0" w:space="0" w:color="auto"/>
                                <w:bottom w:val="none" w:sz="0" w:space="0" w:color="auto"/>
                                <w:right w:val="none" w:sz="0" w:space="0" w:color="auto"/>
                              </w:divBdr>
                            </w:div>
                            <w:div w:id="4747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policynet.ba.ssa.gov/repository/ssact/title02/0205.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5WZ2A3A7QHPE-93415932-5984</_dlc_DocId>
    <_dlc_DocIdUrl xmlns="2d9ef255-171e-43da-8e27-5425008f5ffa">
      <Url>https://socialsecuritygov.sharepoint.com/sites/TTDCAROHALLEXCoordination/_layouts/15/DocIdRedir.aspx?ID=5WZ2A3A7QHPE-93415932-5984</Url>
      <Description>5WZ2A3A7QHPE-93415932-5984</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0BCC-79D7-4EA3-A722-5CE028045CA3}">
  <ds:schemaRefs>
    <ds:schemaRef ds:uri="http://purl.org/dc/elements/1.1/"/>
    <ds:schemaRef ds:uri="http://schemas.microsoft.com/office/2006/metadata/properties"/>
    <ds:schemaRef ds:uri="6863c268-474e-4220-898d-ee0d5aa90c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f4bf7d-6ab4-4c6d-93f0-fe5d3c754b25"/>
    <ds:schemaRef ds:uri="http://www.w3.org/XML/1998/namespace"/>
    <ds:schemaRef ds:uri="http://purl.org/dc/dcmitype/"/>
  </ds:schemaRefs>
</ds:datastoreItem>
</file>

<file path=customXml/itemProps2.xml><?xml version="1.0" encoding="utf-8"?>
<ds:datastoreItem xmlns:ds="http://schemas.openxmlformats.org/officeDocument/2006/customXml" ds:itemID="{6545886F-EE2D-45F0-A851-60ABCF762D97}"/>
</file>

<file path=customXml/itemProps3.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4.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5.xml><?xml version="1.0" encoding="utf-8"?>
<ds:datastoreItem xmlns:ds="http://schemas.openxmlformats.org/officeDocument/2006/customXml" ds:itemID="{C7F1EA3D-7D26-408E-8129-5FF9ABF30A44}"/>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3805</CharactersWithSpaces>
  <SharedDoc>false</SharedDoc>
  <HLinks>
    <vt:vector size="24" baseType="variant">
      <vt:variant>
        <vt:i4>5374047</vt:i4>
      </vt:variant>
      <vt:variant>
        <vt:i4>0</vt:i4>
      </vt:variant>
      <vt:variant>
        <vt:i4>0</vt:i4>
      </vt:variant>
      <vt:variant>
        <vt:i4>5</vt:i4>
      </vt:variant>
      <vt:variant>
        <vt:lpwstr>http://policynet.ba.ssa.gov/repository/ssact/title02/0205.htm</vt:lpwstr>
      </vt:variant>
      <vt:variant>
        <vt:lpwstr>act-205-u</vt:lpwstr>
      </vt:variant>
      <vt:variant>
        <vt:i4>1245196</vt:i4>
      </vt:variant>
      <vt:variant>
        <vt:i4>6</vt:i4>
      </vt:variant>
      <vt:variant>
        <vt:i4>0</vt:i4>
      </vt:variant>
      <vt:variant>
        <vt:i4>5</vt:i4>
      </vt:variant>
      <vt:variant>
        <vt:lpwstr>https://www.wordreference.com/es/translation.asp?tranword=dismiss</vt:lpwstr>
      </vt:variant>
      <vt:variant>
        <vt:lpwstr/>
      </vt:variant>
      <vt:variant>
        <vt:i4>7995509</vt:i4>
      </vt:variant>
      <vt:variant>
        <vt:i4>3</vt:i4>
      </vt:variant>
      <vt:variant>
        <vt:i4>0</vt:i4>
      </vt:variant>
      <vt:variant>
        <vt:i4>5</vt:i4>
      </vt:variant>
      <vt:variant>
        <vt:lpwstr>https://www.wordreference.com/es/translation.asp?tranword=referral</vt:lpwstr>
      </vt:variant>
      <vt:variant>
        <vt:lpwstr/>
      </vt:variant>
      <vt:variant>
        <vt:i4>8126578</vt:i4>
      </vt:variant>
      <vt:variant>
        <vt:i4>0</vt:i4>
      </vt:variant>
      <vt:variant>
        <vt:i4>0</vt:i4>
      </vt:variant>
      <vt:variant>
        <vt:i4>5</vt:i4>
      </vt:variant>
      <vt:variant>
        <vt:lpwstr>https://www.wordreference.com/es/translation.asp?tranword=even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dc:description/>
  <cp:lastModifiedBy>Colom-Cordero, Betsy</cp:lastModifiedBy>
  <cp:revision>2</cp:revision>
  <cp:lastPrinted>2015-08-19T12:52:00Z</cp:lastPrinted>
  <dcterms:created xsi:type="dcterms:W3CDTF">2023-06-01T13:36:00Z</dcterms:created>
  <dcterms:modified xsi:type="dcterms:W3CDTF">2023-06-01T13:36:00Z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e837312b-579b-4954-9761-95b9fbb13e77</vt:lpwstr>
  </property>
  <property fmtid="{D5CDD505-2E9C-101B-9397-08002B2CF9AE}" pid="4" name="_AdHocReviewCycleID">
    <vt:i4>-1539850517</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-547249520</vt:i4>
  </property>
  <property fmtid="{D5CDD505-2E9C-101B-9397-08002B2CF9AE}" pid="10" name="_dlc_DocId">
    <vt:lpwstr>RK4KDKDYPRSN-1369688992-1492</vt:lpwstr>
  </property>
  <property fmtid="{D5CDD505-2E9C-101B-9397-08002B2CF9AE}" pid="11" name="_dlc_DocIdUrl">
    <vt:lpwstr>https://socialsecuritygov.sharepoint.com/sites/ModCollaboration-995d0/_layouts/15/DocIdRedir.aspx?ID=RK4KDKDYPRSN-1369688992-1492, RK4KDKDYPRSN-1369688992-1492</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_ReviewingToolsShownOnce">
    <vt:lpwstr/>
  </property>
  <property fmtid="{D5CDD505-2E9C-101B-9397-08002B2CF9AE}" pid="18" name="Order">
    <vt:r8>924700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