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162F1" w14:textId="77777777" w:rsidR="008E63CD" w:rsidRDefault="008E63CD" w:rsidP="008E63CD">
      <w:pPr>
        <w:pStyle w:val="Default"/>
      </w:pPr>
    </w:p>
    <w:p w14:paraId="476D7B10" w14:textId="542C39A7" w:rsidR="008E63CD" w:rsidRPr="009565E0" w:rsidRDefault="008E63CD" w:rsidP="008E63CD">
      <w:pPr>
        <w:pStyle w:val="Default"/>
      </w:pPr>
      <w:r w:rsidRPr="009565E0">
        <w:t xml:space="preserve"> </w:t>
      </w:r>
      <w:r w:rsidRPr="009565E0">
        <w:rPr>
          <w:b/>
          <w:bCs/>
        </w:rPr>
        <w:t xml:space="preserve">Exhibit 7—Modification to Identify Additional Political Entity Joining a Retirement System—Separate Referenda Held in Classification Designated by the State as Separate Deemed Retirement Systems </w:t>
      </w:r>
      <w:r>
        <w:rPr>
          <w:b/>
          <w:bCs/>
        </w:rPr>
        <w:t>(</w:t>
      </w:r>
      <w:r>
        <w:rPr>
          <w:b/>
          <w:bCs/>
        </w:rPr>
        <w:t xml:space="preserve">standard version without </w:t>
      </w:r>
      <w:r>
        <w:rPr>
          <w:b/>
          <w:bCs/>
        </w:rPr>
        <w:t>electronic signature acknowledgment)</w:t>
      </w:r>
    </w:p>
    <w:p w14:paraId="4E16E18A" w14:textId="77777777" w:rsidR="008E63CD" w:rsidRPr="009565E0" w:rsidRDefault="008E63CD" w:rsidP="008E63CD">
      <w:pPr>
        <w:pStyle w:val="Default"/>
      </w:pPr>
    </w:p>
    <w:p w14:paraId="5ED7506F" w14:textId="77777777" w:rsidR="008E63CD" w:rsidRPr="009565E0" w:rsidRDefault="008E63CD" w:rsidP="008E63CD">
      <w:pPr>
        <w:pStyle w:val="Default"/>
      </w:pPr>
      <w:r w:rsidRPr="009565E0">
        <w:t xml:space="preserve">The purpose of this Identification Modification is to identify additional political entities joining a retirement system where a State has separated a retirement system into deemed retirement systems as authorized by Section 218(d)(6) of the Social Security Act. At the time of the inclusion under the State's agreement of the deemed retirement system coverage group, the State indicated intent to include future participating entities within a designated class and the deemed retirement system was clearly identified with respect to its composition. </w:t>
      </w:r>
    </w:p>
    <w:p w14:paraId="0535A259" w14:textId="77777777" w:rsidR="008E63CD" w:rsidRPr="009565E0" w:rsidRDefault="008E63CD" w:rsidP="008E63CD">
      <w:pPr>
        <w:pStyle w:val="Default"/>
      </w:pPr>
    </w:p>
    <w:p w14:paraId="75A1D2A5" w14:textId="77777777" w:rsidR="008E63CD" w:rsidRPr="009565E0" w:rsidRDefault="008E63CD" w:rsidP="008E63CD">
      <w:pPr>
        <w:pStyle w:val="Default"/>
      </w:pPr>
      <w:r w:rsidRPr="009565E0">
        <w:t xml:space="preserve">The introductory paragraph identifies the name of the retirement system and the previous modification in which the retirement system coverage group was included in the agreement. The modification lists the names of the political entities which first had employees in positions covered by the retirement system after the modification extending coverage to the retirement system coverage group was executed. The parenthetical remark after the name of each of the political subdivisions is for reporting purposes. </w:t>
      </w:r>
    </w:p>
    <w:p w14:paraId="5C1B0B7C" w14:textId="77777777" w:rsidR="008E63CD" w:rsidRPr="009565E0" w:rsidRDefault="008E63CD" w:rsidP="008E63CD">
      <w:pPr>
        <w:pStyle w:val="Default"/>
      </w:pPr>
    </w:p>
    <w:p w14:paraId="14948484" w14:textId="77777777" w:rsidR="008E63CD" w:rsidRPr="009565E0" w:rsidRDefault="008E63CD" w:rsidP="008E63CD">
      <w:pPr>
        <w:pStyle w:val="Default"/>
      </w:pPr>
      <w:r w:rsidRPr="009565E0">
        <w:t xml:space="preserve">Since coverage in this situation is automatic upon the entity's participation in the retirement system, the designation of a date pursuant to Section 218(e)(2) of the Act is not applicable. </w:t>
      </w:r>
    </w:p>
    <w:p w14:paraId="20AC8815" w14:textId="77777777" w:rsidR="008E63CD" w:rsidRPr="009565E0" w:rsidRDefault="008E63CD" w:rsidP="008E63CD">
      <w:pPr>
        <w:pStyle w:val="Default"/>
        <w:pageBreakBefore/>
      </w:pPr>
      <w:r w:rsidRPr="009565E0">
        <w:rPr>
          <w:b/>
          <w:bCs/>
        </w:rPr>
        <w:lastRenderedPageBreak/>
        <w:t xml:space="preserve">Exhibit 7 </w:t>
      </w:r>
    </w:p>
    <w:p w14:paraId="15ED5616" w14:textId="77777777" w:rsidR="008E63CD" w:rsidRPr="009565E0" w:rsidRDefault="008E63CD" w:rsidP="008E63CD">
      <w:pPr>
        <w:pStyle w:val="Default"/>
        <w:ind w:left="2160" w:firstLine="720"/>
      </w:pPr>
      <w:r w:rsidRPr="009565E0">
        <w:rPr>
          <w:b/>
          <w:bCs/>
        </w:rPr>
        <w:t xml:space="preserve">MODIFICATION (Insert No.) </w:t>
      </w:r>
    </w:p>
    <w:p w14:paraId="4D0C5645" w14:textId="77777777" w:rsidR="008E63CD" w:rsidRPr="009565E0" w:rsidRDefault="008E63CD" w:rsidP="008E63CD">
      <w:pPr>
        <w:pStyle w:val="Default"/>
        <w:rPr>
          <w:b/>
          <w:bCs/>
        </w:rPr>
      </w:pPr>
    </w:p>
    <w:p w14:paraId="6D566B75" w14:textId="77777777" w:rsidR="008E63CD" w:rsidRPr="009565E0" w:rsidRDefault="008E63CD" w:rsidP="008E63CD">
      <w:pPr>
        <w:pStyle w:val="Default"/>
        <w:ind w:left="1440"/>
      </w:pPr>
      <w:r w:rsidRPr="009565E0">
        <w:rPr>
          <w:b/>
          <w:bCs/>
        </w:rPr>
        <w:t xml:space="preserve">TO___________ STATE SOCIAL SECURITY AGREEMENT </w:t>
      </w:r>
    </w:p>
    <w:p w14:paraId="276551E7" w14:textId="77777777" w:rsidR="008E63CD" w:rsidRPr="009565E0" w:rsidRDefault="008E63CD" w:rsidP="008E63CD">
      <w:pPr>
        <w:pStyle w:val="Default"/>
      </w:pPr>
    </w:p>
    <w:p w14:paraId="7503E20F" w14:textId="77777777" w:rsidR="008E63CD" w:rsidRPr="009565E0" w:rsidRDefault="008E63CD" w:rsidP="008E63CD">
      <w:pPr>
        <w:pStyle w:val="Default"/>
      </w:pPr>
      <w:r w:rsidRPr="009565E0">
        <w:t>The Commissioner of Social Security and the State of ______________</w:t>
      </w:r>
      <w:proofErr w:type="gramStart"/>
      <w:r w:rsidRPr="009565E0">
        <w:t>_ ,</w:t>
      </w:r>
      <w:proofErr w:type="gramEnd"/>
      <w:r w:rsidRPr="009565E0">
        <w:t xml:space="preserve"> acting through its </w:t>
      </w:r>
    </w:p>
    <w:p w14:paraId="31043CCE" w14:textId="77777777" w:rsidR="008E63CD" w:rsidRPr="009565E0" w:rsidRDefault="008E63CD" w:rsidP="008E63CD">
      <w:pPr>
        <w:pStyle w:val="Default"/>
      </w:pPr>
      <w:r w:rsidRPr="009565E0">
        <w:t xml:space="preserve">representative designated to administer its responsibilities under the agreement of </w:t>
      </w:r>
      <w:r w:rsidRPr="009565E0">
        <w:rPr>
          <w:i/>
          <w:iCs/>
        </w:rPr>
        <w:t xml:space="preserve">(date original agreement executed), </w:t>
      </w:r>
      <w:r w:rsidRPr="009565E0">
        <w:t>hereby agree that said agreement shall apply to services performed by the employees of each school district listed herein in positions covered by the (</w:t>
      </w:r>
      <w:r w:rsidRPr="009565E0">
        <w:rPr>
          <w:i/>
          <w:iCs/>
        </w:rPr>
        <w:t xml:space="preserve">name of retirement system) </w:t>
      </w:r>
      <w:r w:rsidRPr="009565E0">
        <w:t>as it appears in Modification No. ______</w:t>
      </w:r>
      <w:proofErr w:type="gramStart"/>
      <w:r w:rsidRPr="009565E0">
        <w:t>_ .</w:t>
      </w:r>
      <w:proofErr w:type="gramEnd"/>
      <w:r w:rsidRPr="009565E0">
        <w:t xml:space="preserve"> </w:t>
      </w:r>
    </w:p>
    <w:p w14:paraId="0A9D7F49" w14:textId="77777777" w:rsidR="008E63CD" w:rsidRPr="009565E0" w:rsidRDefault="008E63CD" w:rsidP="008E63CD">
      <w:pPr>
        <w:pStyle w:val="Default"/>
      </w:pPr>
    </w:p>
    <w:p w14:paraId="5728BBD4" w14:textId="77777777" w:rsidR="008E63CD" w:rsidRPr="009565E0" w:rsidRDefault="008E63CD" w:rsidP="008E63CD">
      <w:pPr>
        <w:pStyle w:val="Default"/>
        <w:rPr>
          <w:u w:val="single"/>
        </w:rPr>
      </w:pPr>
      <w:r w:rsidRPr="009565E0">
        <w:rPr>
          <w:u w:val="single"/>
        </w:rPr>
        <w:t xml:space="preserve">Hunt School District. Hunt County </w:t>
      </w:r>
    </w:p>
    <w:p w14:paraId="50BAA994" w14:textId="77777777" w:rsidR="008E63CD" w:rsidRPr="009565E0" w:rsidRDefault="008E63CD" w:rsidP="008E63CD">
      <w:pPr>
        <w:pStyle w:val="Default"/>
      </w:pPr>
    </w:p>
    <w:p w14:paraId="24086C62" w14:textId="77777777" w:rsidR="008E63CD" w:rsidRPr="009565E0" w:rsidRDefault="008E63CD" w:rsidP="008E63CD">
      <w:pPr>
        <w:pStyle w:val="Default"/>
      </w:pPr>
      <w:r w:rsidRPr="009565E0">
        <w:t xml:space="preserve">The effective date of coverage for the </w:t>
      </w:r>
      <w:r w:rsidRPr="009565E0">
        <w:rPr>
          <w:i/>
          <w:iCs/>
        </w:rPr>
        <w:t xml:space="preserve">(name of retirement system) </w:t>
      </w:r>
      <w:r w:rsidRPr="009565E0">
        <w:t xml:space="preserve">coverage group is </w:t>
      </w:r>
    </w:p>
    <w:p w14:paraId="7232A85E" w14:textId="77777777" w:rsidR="008E63CD" w:rsidRPr="009565E0" w:rsidRDefault="008E63CD" w:rsidP="008E63CD">
      <w:pPr>
        <w:pStyle w:val="Default"/>
      </w:pPr>
      <w:r w:rsidRPr="009565E0">
        <w:t>______________</w:t>
      </w:r>
      <w:proofErr w:type="gramStart"/>
      <w:r w:rsidRPr="009565E0">
        <w:t>_ ,</w:t>
      </w:r>
      <w:proofErr w:type="gramEnd"/>
      <w:r w:rsidRPr="009565E0">
        <w:t xml:space="preserve"> as shown in Modification No. _____ . The first date this political </w:t>
      </w:r>
    </w:p>
    <w:p w14:paraId="1C7203E7" w14:textId="77777777" w:rsidR="008E63CD" w:rsidRPr="009565E0" w:rsidRDefault="008E63CD" w:rsidP="008E63CD">
      <w:pPr>
        <w:pStyle w:val="Default"/>
      </w:pPr>
      <w:r w:rsidRPr="009565E0">
        <w:t xml:space="preserve">subdivision had employees in positions covered by the </w:t>
      </w:r>
      <w:r w:rsidRPr="009565E0">
        <w:rPr>
          <w:i/>
          <w:iCs/>
        </w:rPr>
        <w:t xml:space="preserve">(name of retirement system) </w:t>
      </w:r>
      <w:r w:rsidRPr="009565E0">
        <w:t xml:space="preserve">is </w:t>
      </w:r>
      <w:r w:rsidRPr="009565E0">
        <w:rPr>
          <w:b/>
          <w:bCs/>
        </w:rPr>
        <w:t>____________</w:t>
      </w:r>
      <w:proofErr w:type="gramStart"/>
      <w:r w:rsidRPr="009565E0">
        <w:rPr>
          <w:b/>
          <w:bCs/>
        </w:rPr>
        <w:t>_ ,</w:t>
      </w:r>
      <w:proofErr w:type="gramEnd"/>
      <w:r w:rsidRPr="009565E0">
        <w:rPr>
          <w:b/>
          <w:bCs/>
        </w:rPr>
        <w:t xml:space="preserve"> </w:t>
      </w:r>
      <w:r w:rsidRPr="009565E0">
        <w:t xml:space="preserve">20__. </w:t>
      </w:r>
    </w:p>
    <w:p w14:paraId="5D0C822B" w14:textId="77777777" w:rsidR="008E63CD" w:rsidRPr="009565E0" w:rsidRDefault="008E63CD" w:rsidP="008E63CD">
      <w:pPr>
        <w:pStyle w:val="Default"/>
      </w:pPr>
    </w:p>
    <w:p w14:paraId="43EA8FE0" w14:textId="77777777" w:rsidR="008E63CD" w:rsidRPr="009565E0" w:rsidRDefault="008E63CD" w:rsidP="008E63CD">
      <w:pPr>
        <w:pStyle w:val="Default"/>
      </w:pPr>
      <w:r w:rsidRPr="009565E0">
        <w:t xml:space="preserve">The purpose of this modification is to identify the additional school districts joining the </w:t>
      </w:r>
      <w:r w:rsidRPr="009565E0">
        <w:rPr>
          <w:i/>
          <w:iCs/>
        </w:rPr>
        <w:t>(insert exact full name of retirement system</w:t>
      </w:r>
      <w:r w:rsidRPr="009565E0">
        <w:t xml:space="preserve">). All individuals in positions covered by such retirement system were included in the agreement by Modification No. (insert number) as a coverage group as defined in Section 218(d)(4) of the Act, which is deemed a separate retirement system with respect to all school districts. </w:t>
      </w:r>
    </w:p>
    <w:p w14:paraId="189E5F91" w14:textId="77777777" w:rsidR="008E63CD" w:rsidRPr="009565E0" w:rsidRDefault="008E63CD" w:rsidP="008E63CD">
      <w:pPr>
        <w:pStyle w:val="Default"/>
      </w:pPr>
    </w:p>
    <w:p w14:paraId="0EC4F354" w14:textId="77777777" w:rsidR="008E63CD" w:rsidRPr="009565E0" w:rsidRDefault="008E63CD" w:rsidP="008E63CD">
      <w:pPr>
        <w:pStyle w:val="Default"/>
      </w:pPr>
      <w:r w:rsidRPr="009565E0">
        <w:t>Approved for the State of __________ this _____ day of _____________</w:t>
      </w:r>
      <w:proofErr w:type="gramStart"/>
      <w:r w:rsidRPr="009565E0">
        <w:t>_ ,</w:t>
      </w:r>
      <w:proofErr w:type="gramEnd"/>
      <w:r w:rsidRPr="009565E0">
        <w:t xml:space="preserve"> 20__. </w:t>
      </w:r>
    </w:p>
    <w:p w14:paraId="34B79317" w14:textId="77777777" w:rsidR="008E63CD" w:rsidRPr="009565E0" w:rsidRDefault="008E63CD" w:rsidP="008E63CD">
      <w:pPr>
        <w:pStyle w:val="Default"/>
        <w:ind w:left="5760"/>
      </w:pPr>
    </w:p>
    <w:p w14:paraId="0192AE54" w14:textId="77777777" w:rsidR="008E63CD" w:rsidRPr="009565E0" w:rsidRDefault="008E63CD" w:rsidP="008E63CD">
      <w:pPr>
        <w:pStyle w:val="Default"/>
        <w:ind w:left="3600" w:firstLine="720"/>
      </w:pPr>
      <w:r w:rsidRPr="009565E0">
        <w:t xml:space="preserve">____________________________ </w:t>
      </w:r>
    </w:p>
    <w:p w14:paraId="73367F3D" w14:textId="77777777" w:rsidR="008E63CD" w:rsidRPr="009565E0" w:rsidRDefault="008E63CD" w:rsidP="008E63CD">
      <w:pPr>
        <w:pStyle w:val="Default"/>
        <w:ind w:left="3600" w:firstLine="720"/>
      </w:pPr>
      <w:r w:rsidRPr="009565E0">
        <w:t xml:space="preserve">Name/Title of Designated Official </w:t>
      </w:r>
    </w:p>
    <w:p w14:paraId="0CBC463E" w14:textId="77777777" w:rsidR="008E63CD" w:rsidRPr="009565E0" w:rsidRDefault="008E63CD" w:rsidP="008E63CD">
      <w:pPr>
        <w:pStyle w:val="Default"/>
        <w:ind w:left="3600" w:firstLine="720"/>
      </w:pPr>
    </w:p>
    <w:p w14:paraId="2DDF79F0" w14:textId="77777777" w:rsidR="008E63CD" w:rsidRPr="009565E0" w:rsidRDefault="008E63CD" w:rsidP="008E63CD">
      <w:pPr>
        <w:pStyle w:val="Default"/>
      </w:pPr>
      <w:r w:rsidRPr="009565E0">
        <w:t>Approved this _____ day of _____________</w:t>
      </w:r>
      <w:proofErr w:type="gramStart"/>
      <w:r w:rsidRPr="009565E0">
        <w:t>_ ,</w:t>
      </w:r>
      <w:proofErr w:type="gramEnd"/>
      <w:r w:rsidRPr="009565E0">
        <w:t xml:space="preserve"> 20__. </w:t>
      </w:r>
    </w:p>
    <w:p w14:paraId="7155B59D" w14:textId="77777777" w:rsidR="008E63CD" w:rsidRPr="009565E0" w:rsidRDefault="008E63CD" w:rsidP="008E63CD">
      <w:pPr>
        <w:pStyle w:val="Default"/>
      </w:pPr>
    </w:p>
    <w:p w14:paraId="0025488B" w14:textId="77777777" w:rsidR="008E63CD" w:rsidRPr="009565E0" w:rsidRDefault="008E63CD" w:rsidP="008E63CD">
      <w:pPr>
        <w:pStyle w:val="Default"/>
        <w:ind w:left="4320"/>
      </w:pPr>
      <w:r w:rsidRPr="009565E0">
        <w:t xml:space="preserve">Commissioner of Social Security </w:t>
      </w:r>
    </w:p>
    <w:p w14:paraId="315C9D64" w14:textId="77777777" w:rsidR="008E63CD" w:rsidRPr="009565E0" w:rsidRDefault="008E63CD" w:rsidP="008E63CD">
      <w:pPr>
        <w:pStyle w:val="Default"/>
        <w:ind w:left="4320"/>
      </w:pPr>
      <w:r w:rsidRPr="009565E0">
        <w:t xml:space="preserve">By: __________________________ </w:t>
      </w:r>
    </w:p>
    <w:p w14:paraId="490ED534" w14:textId="77777777" w:rsidR="008E63CD" w:rsidRPr="009565E0" w:rsidRDefault="008E63CD" w:rsidP="008E63CD">
      <w:pPr>
        <w:pStyle w:val="Default"/>
        <w:ind w:left="4320"/>
      </w:pPr>
      <w:r w:rsidRPr="009565E0">
        <w:t xml:space="preserve">Regional Commissioner (or authorized delegate) </w:t>
      </w:r>
    </w:p>
    <w:p w14:paraId="591605E1" w14:textId="77777777" w:rsidR="008E63CD" w:rsidRDefault="008E63CD" w:rsidP="008E63CD">
      <w:pPr>
        <w:ind w:left="4320"/>
        <w:rPr>
          <w:rFonts w:ascii="Times New Roman" w:hAnsi="Times New Roman" w:cs="Times New Roman"/>
        </w:rPr>
      </w:pPr>
      <w:r w:rsidRPr="009565E0">
        <w:rPr>
          <w:rFonts w:ascii="Times New Roman" w:hAnsi="Times New Roman" w:cs="Times New Roman"/>
        </w:rPr>
        <w:t>Social Security Administration</w:t>
      </w:r>
    </w:p>
    <w:p w14:paraId="546BEF7A" w14:textId="77777777" w:rsidR="008E63CD" w:rsidRPr="009565E0" w:rsidRDefault="008E63CD" w:rsidP="008E63CD">
      <w:pPr>
        <w:rPr>
          <w:rFonts w:ascii="Times New Roman" w:hAnsi="Times New Roman" w:cs="Times New Roman"/>
        </w:rPr>
      </w:pPr>
    </w:p>
    <w:p w14:paraId="6352CC03"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CD"/>
    <w:rsid w:val="00191A02"/>
    <w:rsid w:val="00315986"/>
    <w:rsid w:val="003F5DF6"/>
    <w:rsid w:val="005403DB"/>
    <w:rsid w:val="00826D2D"/>
    <w:rsid w:val="008E63CD"/>
    <w:rsid w:val="00AB0C46"/>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E5BA"/>
  <w15:chartTrackingRefBased/>
  <w15:docId w15:val="{89E16A56-E8E7-4D2F-B685-325ED247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CD"/>
  </w:style>
  <w:style w:type="paragraph" w:styleId="Heading1">
    <w:name w:val="heading 1"/>
    <w:basedOn w:val="Normal"/>
    <w:next w:val="Normal"/>
    <w:link w:val="Heading1Char"/>
    <w:uiPriority w:val="9"/>
    <w:qFormat/>
    <w:rsid w:val="008E63C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E63C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E63C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63C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E63C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E6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3C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E63C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E63C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63C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E63C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E6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3CD"/>
    <w:rPr>
      <w:rFonts w:eastAsiaTheme="majorEastAsia" w:cstheme="majorBidi"/>
      <w:color w:val="272727" w:themeColor="text1" w:themeTint="D8"/>
    </w:rPr>
  </w:style>
  <w:style w:type="paragraph" w:styleId="Title">
    <w:name w:val="Title"/>
    <w:basedOn w:val="Normal"/>
    <w:next w:val="Normal"/>
    <w:link w:val="TitleChar"/>
    <w:uiPriority w:val="10"/>
    <w:qFormat/>
    <w:rsid w:val="008E6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3CD"/>
    <w:pPr>
      <w:spacing w:before="160"/>
      <w:jc w:val="center"/>
    </w:pPr>
    <w:rPr>
      <w:i/>
      <w:iCs/>
      <w:color w:val="404040" w:themeColor="text1" w:themeTint="BF"/>
    </w:rPr>
  </w:style>
  <w:style w:type="character" w:customStyle="1" w:styleId="QuoteChar">
    <w:name w:val="Quote Char"/>
    <w:basedOn w:val="DefaultParagraphFont"/>
    <w:link w:val="Quote"/>
    <w:uiPriority w:val="29"/>
    <w:rsid w:val="008E63CD"/>
    <w:rPr>
      <w:i/>
      <w:iCs/>
      <w:color w:val="404040" w:themeColor="text1" w:themeTint="BF"/>
    </w:rPr>
  </w:style>
  <w:style w:type="paragraph" w:styleId="ListParagraph">
    <w:name w:val="List Paragraph"/>
    <w:basedOn w:val="Normal"/>
    <w:uiPriority w:val="34"/>
    <w:qFormat/>
    <w:rsid w:val="008E63CD"/>
    <w:pPr>
      <w:ind w:left="720"/>
      <w:contextualSpacing/>
    </w:pPr>
  </w:style>
  <w:style w:type="character" w:styleId="IntenseEmphasis">
    <w:name w:val="Intense Emphasis"/>
    <w:basedOn w:val="DefaultParagraphFont"/>
    <w:uiPriority w:val="21"/>
    <w:qFormat/>
    <w:rsid w:val="008E63CD"/>
    <w:rPr>
      <w:i/>
      <w:iCs/>
      <w:color w:val="2E74B5" w:themeColor="accent1" w:themeShade="BF"/>
    </w:rPr>
  </w:style>
  <w:style w:type="paragraph" w:styleId="IntenseQuote">
    <w:name w:val="Intense Quote"/>
    <w:basedOn w:val="Normal"/>
    <w:next w:val="Normal"/>
    <w:link w:val="IntenseQuoteChar"/>
    <w:uiPriority w:val="30"/>
    <w:qFormat/>
    <w:rsid w:val="008E63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63CD"/>
    <w:rPr>
      <w:i/>
      <w:iCs/>
      <w:color w:val="2E74B5" w:themeColor="accent1" w:themeShade="BF"/>
    </w:rPr>
  </w:style>
  <w:style w:type="character" w:styleId="IntenseReference">
    <w:name w:val="Intense Reference"/>
    <w:basedOn w:val="DefaultParagraphFont"/>
    <w:uiPriority w:val="32"/>
    <w:qFormat/>
    <w:rsid w:val="008E63CD"/>
    <w:rPr>
      <w:b/>
      <w:bCs/>
      <w:smallCaps/>
      <w:color w:val="2E74B5" w:themeColor="accent1" w:themeShade="BF"/>
      <w:spacing w:val="5"/>
    </w:rPr>
  </w:style>
  <w:style w:type="paragraph" w:customStyle="1" w:styleId="Default">
    <w:name w:val="Default"/>
    <w:rsid w:val="008E63CD"/>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2025-09-17T15:24:00Z</dcterms:created>
  <dcterms:modified xsi:type="dcterms:W3CDTF">2025-09-17T15:25:00Z</dcterms:modified>
</cp:coreProperties>
</file>